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360" w:beforeAutospacing="0" w:after="360" w:afterAutospacing="0"/>
        <w:jc w:val="center"/>
        <w:outlineLvl w:val="9"/>
        <w:rPr>
          <w:rFonts w:hint="eastAsia" w:ascii="黑体" w:hAnsi="黑体" w:eastAsia="黑体" w:cs="黑体"/>
          <w:b w:val="0"/>
          <w:i w:val="0"/>
          <w:sz w:val="36"/>
        </w:rPr>
      </w:pPr>
    </w:p>
    <w:p>
      <w:pPr>
        <w:spacing w:before="360" w:beforeAutospacing="0" w:after="360" w:afterAutospacing="0"/>
        <w:jc w:val="center"/>
        <w:outlineLvl w:val="9"/>
        <w:rPr>
          <w:rFonts w:hint="eastAsia" w:ascii="黑体" w:hAnsi="黑体" w:eastAsia="黑体" w:cs="黑体"/>
          <w:b w:val="0"/>
          <w:i w:val="0"/>
          <w:sz w:val="52"/>
          <w:szCs w:val="52"/>
          <w:lang w:eastAsia="zh-CN"/>
        </w:rPr>
      </w:pPr>
      <w:bookmarkStart w:id="0" w:name="_Toc3562"/>
    </w:p>
    <w:p>
      <w:pPr>
        <w:spacing w:before="360" w:beforeAutospacing="0" w:after="360" w:afterAutospacing="0"/>
        <w:jc w:val="center"/>
        <w:outlineLvl w:val="9"/>
        <w:rPr>
          <w:rFonts w:hint="eastAsia" w:ascii="黑体" w:hAnsi="黑体" w:eastAsia="黑体" w:cs="黑体"/>
          <w:b w:val="0"/>
          <w:i w:val="0"/>
          <w:sz w:val="52"/>
          <w:szCs w:val="52"/>
          <w:lang w:eastAsia="zh-CN"/>
        </w:rPr>
      </w:pPr>
    </w:p>
    <w:p>
      <w:pPr>
        <w:spacing w:before="360" w:beforeAutospacing="0" w:after="360" w:afterAutospacing="0"/>
        <w:jc w:val="center"/>
        <w:outlineLvl w:val="9"/>
        <w:rPr>
          <w:rFonts w:hint="eastAsia" w:ascii="黑体" w:hAnsi="黑体" w:eastAsia="黑体" w:cs="黑体"/>
          <w:b w:val="0"/>
          <w:i w:val="0"/>
          <w:sz w:val="52"/>
          <w:szCs w:val="52"/>
          <w:lang w:eastAsia="zh-CN"/>
        </w:rPr>
      </w:pPr>
    </w:p>
    <w:bookmarkEnd w:id="0"/>
    <w:p>
      <w:pPr>
        <w:spacing w:before="360" w:beforeAutospacing="0" w:after="360" w:afterAutospacing="0"/>
        <w:jc w:val="center"/>
        <w:outlineLvl w:val="9"/>
        <w:rPr>
          <w:rFonts w:hint="eastAsia" w:ascii="黑体" w:hAnsi="黑体" w:eastAsia="黑体" w:cs="黑体"/>
          <w:b w:val="0"/>
          <w:i w:val="0"/>
          <w:sz w:val="84"/>
          <w:szCs w:val="84"/>
          <w:lang w:eastAsia="zh-CN"/>
        </w:rPr>
      </w:pPr>
      <w:r>
        <w:rPr>
          <w:rFonts w:hint="eastAsia" w:ascii="黑体" w:hAnsi="黑体" w:eastAsia="黑体" w:cs="黑体"/>
          <w:b w:val="0"/>
          <w:i w:val="0"/>
          <w:sz w:val="84"/>
          <w:szCs w:val="84"/>
          <w:lang w:eastAsia="zh-CN"/>
        </w:rPr>
        <w:t>ERP系统</w:t>
      </w:r>
    </w:p>
    <w:p>
      <w:pPr>
        <w:spacing w:before="360" w:beforeAutospacing="0" w:after="360" w:afterAutospacing="0"/>
        <w:jc w:val="center"/>
        <w:outlineLvl w:val="9"/>
        <w:rPr>
          <w:rFonts w:hint="default" w:ascii="黑体" w:hAnsi="黑体" w:eastAsia="黑体" w:cs="黑体"/>
          <w:b w:val="0"/>
          <w:i w:val="0"/>
          <w:sz w:val="52"/>
          <w:szCs w:val="52"/>
          <w:lang w:val="en-US"/>
        </w:rPr>
      </w:pPr>
      <w:r>
        <w:rPr>
          <w:rFonts w:hint="eastAsia" w:ascii="黑体" w:hAnsi="黑体" w:eastAsia="黑体" w:cs="黑体"/>
          <w:b w:val="0"/>
          <w:i w:val="0"/>
          <w:sz w:val="52"/>
          <w:szCs w:val="52"/>
          <w:lang w:val="en-US" w:eastAsia="zh-CN"/>
        </w:rPr>
        <w:t>操作手册</w:t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spacing w:after="200"/>
        <w:jc w:val="left"/>
        <w:outlineLvl w:val="1"/>
        <w:rPr>
          <w:rFonts w:hint="eastAsia" w:ascii="黑体" w:hAnsi="黑体" w:eastAsia="黑体" w:cs="黑体"/>
          <w:b w:val="0"/>
          <w:i w:val="0"/>
          <w:sz w:val="32"/>
          <w:lang w:val="en-US" w:eastAsia="zh-CN"/>
        </w:rPr>
      </w:pPr>
      <w:bookmarkStart w:id="1" w:name="_Toc7212"/>
      <w:bookmarkStart w:id="2" w:name="_Toc27176"/>
      <w:bookmarkStart w:id="3" w:name="_Toc26309"/>
      <w:bookmarkStart w:id="4" w:name="_Toc16157"/>
    </w:p>
    <w:p>
      <w:pPr>
        <w:numPr>
          <w:ilvl w:val="0"/>
          <w:numId w:val="1"/>
        </w:numPr>
        <w:spacing w:after="200"/>
        <w:ind w:left="3520" w:leftChars="0" w:firstLine="0" w:firstLineChars="0"/>
        <w:jc w:val="left"/>
        <w:outlineLvl w:val="1"/>
        <w:rPr>
          <w:rFonts w:hint="eastAsia" w:ascii="黑体" w:hAnsi="黑体" w:eastAsia="黑体" w:cs="黑体"/>
          <w:b w:val="0"/>
          <w:i w:val="0"/>
          <w:sz w:val="32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32"/>
          <w:lang w:val="en-US" w:eastAsia="zh-CN"/>
        </w:rPr>
        <w:t xml:space="preserve"> 操作手册</w:t>
      </w:r>
    </w:p>
    <w:p>
      <w:pPr>
        <w:pStyle w:val="1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300"/>
        <w:jc w:val="both"/>
        <w:rPr>
          <w:rFonts w:hint="eastAsia" w:eastAsia="宋体"/>
          <w:color w:val="000000"/>
        </w:rPr>
      </w:pPr>
      <w:r>
        <w:rPr>
          <w:rFonts w:hint="eastAsia" w:eastAsia="宋体"/>
          <w:color w:val="000000"/>
        </w:rPr>
        <w:t>ERP</w:t>
      </w:r>
      <w:r>
        <w:rPr>
          <w:rFonts w:hint="eastAsia"/>
          <w:color w:val="000000"/>
          <w:lang w:val="en-US" w:eastAsia="zh-CN"/>
        </w:rPr>
        <w:t>系统</w:t>
      </w:r>
      <w:r>
        <w:rPr>
          <w:rFonts w:hint="eastAsia" w:eastAsia="宋体"/>
          <w:color w:val="000000"/>
        </w:rPr>
        <w:t>基于SpringBoot框架和SaaS模式，好用的ERP软件，目前专注进销存+财务+生产功能。主要模块有零售管理、采购管理、销售管理、仓库管理、财务管理、报表查询、系统管理等。支持预付款、收入支出、仓库调拨、组装拆卸、订单等特色功能。拥有商品库存、出入库统计等报表。同时对角色和权限进行了细致全面控制，精确到每个按钮和菜单。</w:t>
      </w:r>
    </w:p>
    <w:p>
      <w:pPr>
        <w:pStyle w:val="15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jc w:val="both"/>
        <w:rPr>
          <w:rFonts w:hint="eastAsia" w:ascii="黑体" w:hAnsi="黑体" w:eastAsia="黑体" w:cs="黑体"/>
          <w:b w:val="0"/>
          <w:i w:val="0"/>
          <w:sz w:val="32"/>
          <w:lang w:val="en-US" w:eastAsia="zh-CN"/>
        </w:rPr>
      </w:pPr>
      <w:r>
        <w:rPr>
          <w:rFonts w:hint="eastAsia"/>
          <w:color w:val="000000"/>
          <w:lang w:val="en-US" w:eastAsia="zh-CN"/>
        </w:rPr>
        <w:t>打开浏览器，输入系统地址，进入登录页，用管理员分配的账户密码登录。</w:t>
      </w:r>
    </w:p>
    <w:p>
      <w:pPr>
        <w:spacing w:after="200"/>
        <w:jc w:val="left"/>
        <w:outlineLvl w:val="1"/>
        <w:rPr>
          <w:rFonts w:ascii="黑体" w:hAnsi="黑体" w:eastAsia="黑体" w:cs="黑体"/>
          <w:b w:val="0"/>
          <w:i w:val="0"/>
          <w:sz w:val="32"/>
        </w:rPr>
      </w:pPr>
      <w:r>
        <w:drawing>
          <wp:inline distT="0" distB="0" distL="114300" distR="114300">
            <wp:extent cx="5760720" cy="3108325"/>
            <wp:effectExtent l="0" t="0" r="11430" b="15875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spacing w:after="200"/>
        <w:jc w:val="left"/>
        <w:outlineLvl w:val="3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1.1首页</w:t>
      </w:r>
    </w:p>
    <w:p>
      <w:pPr>
        <w:spacing w:after="200" w:line="360" w:lineRule="auto"/>
        <w:ind w:firstLine="480" w:firstLineChars="200"/>
        <w:jc w:val="left"/>
        <w:rPr>
          <w:rFonts w:hint="eastAsia" w:ascii="黑体" w:hAnsi="黑体" w:eastAsia="黑体" w:cs="黑体"/>
          <w:b w:val="0"/>
          <w:i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i w:val="0"/>
          <w:sz w:val="24"/>
          <w:szCs w:val="24"/>
          <w:lang w:val="en-US" w:eastAsia="zh-CN"/>
        </w:rPr>
        <w:t>主要统计今日销售和采购、本月销售和采购数据，另外统计最近6个月的销售和采购统计数据</w:t>
      </w:r>
      <w:r>
        <w:rPr>
          <w:rFonts w:hint="eastAsia" w:ascii="黑体" w:hAnsi="黑体" w:eastAsia="黑体" w:cs="黑体"/>
          <w:b w:val="0"/>
          <w:i w:val="0"/>
          <w:sz w:val="24"/>
          <w:szCs w:val="24"/>
          <w:lang w:val="en-US" w:eastAsia="zh-CN"/>
        </w:rPr>
        <w:t>。</w:t>
      </w:r>
    </w:p>
    <w:p>
      <w:pPr>
        <w:spacing w:after="20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756910" cy="2896870"/>
            <wp:effectExtent l="0" t="0" r="15240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t="24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1.2零售管理</w:t>
      </w:r>
    </w:p>
    <w:p>
      <w:pPr>
        <w:spacing w:after="200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零售管理主要有零售出库和退货两个模块。</w:t>
      </w:r>
    </w:p>
    <w:p>
      <w:pPr>
        <w:spacing w:after="200"/>
        <w:jc w:val="left"/>
        <w:outlineLvl w:val="9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1.2.1零售出售</w:t>
      </w:r>
    </w:p>
    <w:p>
      <w:pPr>
        <w:spacing w:after="200"/>
        <w:ind w:firstLine="480" w:firstLineChars="200"/>
        <w:jc w:val="left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用于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单据录入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，主要是用于散户使用，不能欠款。</w:t>
      </w:r>
    </w:p>
    <w:p>
      <w:pPr>
        <w:spacing w:after="200"/>
        <w:jc w:val="left"/>
      </w:pPr>
      <w:r>
        <w:drawing>
          <wp:inline distT="0" distB="0" distL="114300" distR="114300">
            <wp:extent cx="5756275" cy="2530475"/>
            <wp:effectExtent l="0" t="0" r="1587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rcRect t="-225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 w:line="360" w:lineRule="auto"/>
        <w:ind w:firstLine="720" w:firstLineChars="3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"按钮，添加零售出库明细信息，该功能可进行选择会员卡号，新增、删除行等操作，收款类型默认是现付，如果选择了会员卡号，同时如果有预付款，则会有预付款的收款类型出现，而且会优选默认选择预付款。</w:t>
      </w:r>
    </w:p>
    <w:p>
      <w:pPr>
        <w:spacing w:after="200"/>
        <w:jc w:val="left"/>
      </w:pPr>
      <w:r>
        <w:drawing>
          <wp:inline distT="0" distB="0" distL="114300" distR="114300">
            <wp:extent cx="5750560" cy="2957195"/>
            <wp:effectExtent l="0" t="0" r="254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”按钮，在列表下添加一行。点击需要删除行的复选框，可进行单个或多个删除，点击“*删除行”按钮，将其删除，选择弹框的“确认”按钮，删除成功。选择需要删除行，点击“删除”按钮，可进行多个删除;点击“删除”图标，可进行单个行删除。</w:t>
      </w:r>
    </w:p>
    <w:p>
      <w:pPr>
        <w:spacing w:after="200"/>
        <w:jc w:val="left"/>
        <w:outlineLvl w:val="9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1.2.2零售退货</w:t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用于零售出库单据的退货。零售退货单可以由零售出库单转过来，也可以单独创建。</w:t>
      </w:r>
    </w:p>
    <w:p>
      <w:pPr>
        <w:spacing w:after="200"/>
        <w:jc w:val="left"/>
      </w:pPr>
      <w:r>
        <w:drawing>
          <wp:inline distT="0" distB="0" distL="114300" distR="114300">
            <wp:extent cx="5754370" cy="3093085"/>
            <wp:effectExtent l="0" t="0" r="1778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rcRect t="-1129" b="-554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 w:line="360" w:lineRule="auto"/>
        <w:ind w:firstLine="720" w:firstLineChars="3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点击“新增”按钮，添加零售退货明细信息，该功能可进行新增、删除行等操作。</w:t>
      </w:r>
    </w:p>
    <w:p>
      <w:pPr>
        <w:spacing w:after="200" w:line="360" w:lineRule="auto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点击“新增行”按钮，在列表下添加一行。点击“关联单据”可以选择零售出库单据，从而加载原单据的信息。</w:t>
      </w:r>
    </w:p>
    <w:p>
      <w:pPr>
        <w:spacing w:after="200" w:line="360" w:lineRule="auto"/>
        <w:ind w:firstLine="720" w:firstLineChars="3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点击需要删除行的复选框，可进行单个或多个删除，点击“删除行”按钮，将其删除，选择弹框的“确认"按钮，删除成功。</w:t>
      </w:r>
    </w:p>
    <w:p>
      <w:pPr>
        <w:spacing w:after="200"/>
        <w:jc w:val="left"/>
      </w:pPr>
      <w:r>
        <w:drawing>
          <wp:inline distT="0" distB="0" distL="114300" distR="114300">
            <wp:extent cx="5748020" cy="2454275"/>
            <wp:effectExtent l="0" t="0" r="508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rcRect b="193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1.3采购管理</w:t>
      </w:r>
    </w:p>
    <w:p>
      <w:pPr>
        <w:spacing w:after="200"/>
        <w:ind w:firstLine="720" w:firstLineChars="3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采购管理主要有采购订单、采购入库和采购退货三个模块。</w:t>
      </w:r>
    </w:p>
    <w:p>
      <w:pPr>
        <w:spacing w:after="200"/>
        <w:jc w:val="left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1.3.1采购订单</w:t>
      </w:r>
    </w:p>
    <w:p>
      <w:pPr>
        <w:spacing w:after="200" w:line="360" w:lineRule="auto"/>
        <w:ind w:firstLine="720" w:firstLineChars="3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采购订单不涉及付款金额，采购订单可以转采购入库单，但需要先对采购订单进行审核。勾选之后可以进行批量操作（册除、宙核、反宙核)</w:t>
      </w:r>
    </w:p>
    <w:p>
      <w:pPr>
        <w:spacing w:after="200"/>
        <w:jc w:val="left"/>
      </w:pPr>
      <w:r>
        <w:drawing>
          <wp:inline distT="0" distB="0" distL="114300" distR="114300">
            <wp:extent cx="5760085" cy="2616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rcRect t="-46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点击“新增”按钮，添加采购订单明细信息，该功能可进行添加供应商，新增、删除行等操作。点击“新增行”按钮，在列表下添加一行。</w:t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需要删除行的复选框，可进行单个或多个删除，点击r*删除行”按钮，将其删除，选择弹框的“确认"按钮，删除成功。对未审核的信息进行审核，点击“审核”按钮，进行操作;或者对已审核的信息进行反审核，点击“反审核”按钮，进行操作。单据可以录入附件，而且可以录入多个附件。</w:t>
      </w:r>
    </w:p>
    <w:p>
      <w:pPr>
        <w:spacing w:after="200"/>
        <w:jc w:val="left"/>
      </w:pPr>
      <w:r>
        <w:drawing>
          <wp:inline distT="0" distB="0" distL="114300" distR="114300">
            <wp:extent cx="5755640" cy="29838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rcRect b="2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1.3.2采购入库</w:t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采购入库单可以由采购订单转过来，也可以单独创建。采购入库单据中的仓库列表只显示当前用户有权限的仓库。采购入库单可以使用多账户付款。</w:t>
      </w:r>
    </w:p>
    <w:p>
      <w:pPr>
        <w:spacing w:after="200"/>
        <w:jc w:val="left"/>
      </w:pPr>
      <w:r>
        <w:drawing>
          <wp:inline distT="0" distB="0" distL="114300" distR="114300">
            <wp:extent cx="5758815" cy="27082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rcRect t="-2515" b="-161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点击“新增”按钮，添加采购入库明细信息，该功能可进行添加供应商，新增、删除行等操作。</w:t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点击“新增行"按钮，在列表下添加一行。点击“关联订单”可以选择采购订单，从而加载原单据的信息。</w:t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点击需要删除行的复选框，可进行单个或多个删除，点击“删除行"按钮，将其删除，选择弹框的*确认”按钮，删除成功。结算账户可以进行多选，多选之后可以给每个账户填写对应的金额。</w:t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采购入库可以欠款，如果存在欠款的单据可以在付款单进行选择。</w:t>
      </w:r>
    </w:p>
    <w:p>
      <w:pPr>
        <w:spacing w:after="200"/>
        <w:jc w:val="left"/>
      </w:pPr>
      <w:r>
        <w:drawing>
          <wp:inline distT="0" distB="0" distL="114300" distR="114300">
            <wp:extent cx="5759450" cy="23914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lang w:val="en-US" w:eastAsia="zh-CN"/>
        </w:rPr>
        <w:t>1.3.3采购退货</w:t>
      </w:r>
    </w:p>
    <w:p>
      <w:pPr>
        <w:spacing w:after="200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用于采购入库单据的退货。采购退货单可以由采购出库单转过来，也可以单独创建。</w:t>
      </w:r>
    </w:p>
    <w:p>
      <w:pPr>
        <w:spacing w:after="200"/>
        <w:jc w:val="left"/>
        <w:rPr>
          <w:rFonts w:hint="eastAsia" w:ascii="黑体" w:hAnsi="黑体" w:eastAsia="黑体" w:cs="黑体"/>
          <w:lang w:val="en-US" w:eastAsia="zh-CN"/>
        </w:rPr>
      </w:pPr>
      <w:r>
        <w:drawing>
          <wp:inline distT="0" distB="0" distL="114300" distR="114300">
            <wp:extent cx="5760720" cy="1713230"/>
            <wp:effectExtent l="0" t="0" r="508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spacing w:after="200" w:line="360" w:lineRule="auto"/>
        <w:ind w:firstLine="720" w:firstLineChars="3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点击“*新增按钮，添加采购退货明细信息，该功能可进行新增、删除行，撤销，新增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仓库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，新增商品等操作。点击“新增行”按钮，在列表下添加一行。点击“关联单据”可以选择采购入库单据，从而加载原单据的信息。</w:t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点击需要删除行的复选框，可进行单个或多个删除，点击删除行按钮，将其删除，选择弹框的“确认”按钮，删除成功。</w:t>
      </w:r>
    </w:p>
    <w:p>
      <w:pPr>
        <w:spacing w:after="200"/>
        <w:jc w:val="left"/>
      </w:pPr>
      <w:r>
        <w:drawing>
          <wp:inline distT="0" distB="0" distL="114300" distR="114300">
            <wp:extent cx="5758815" cy="27622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rcRect t="-3734" b="28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1.4销售管理</w:t>
      </w:r>
    </w:p>
    <w:p>
      <w:pPr>
        <w:spacing w:after="200"/>
        <w:ind w:firstLine="480" w:firstLineChars="200"/>
        <w:jc w:val="left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销售管理主要有销售订单、销售出库和销售退货三个模块。</w:t>
      </w:r>
    </w:p>
    <w:p>
      <w:pPr>
        <w:numPr>
          <w:ilvl w:val="0"/>
          <w:numId w:val="2"/>
        </w:numPr>
        <w:spacing w:after="200"/>
        <w:jc w:val="left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销售订单</w:t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销售订单不涉及收款金额，销售订单可以转销售出库单，但需要先对销售订单进行审核。勾选之后可以进行批量操作(删除、审核、反审核)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spacing w:after="200"/>
        <w:jc w:val="left"/>
        <w:outlineLvl w:val="9"/>
      </w:pPr>
      <w:r>
        <w:drawing>
          <wp:inline distT="0" distB="0" distL="114300" distR="114300">
            <wp:extent cx="5755005" cy="2771140"/>
            <wp:effectExtent l="0" t="0" r="571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rcRect t="-986" b="-132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 w:line="360" w:lineRule="auto"/>
        <w:ind w:firstLine="480" w:firstLineChars="2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点击“新增”按钮，添加销售订单明细信息，该功能可进行添加客户，新增、删除行等操作。点击“新增行”按钮，在列表下添加一行。销售人员可以多选。</w:t>
      </w:r>
    </w:p>
    <w:p>
      <w:pPr>
        <w:spacing w:after="200" w:line="360" w:lineRule="auto"/>
        <w:ind w:firstLine="480" w:firstLineChars="2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点击需要删除行的复选框，可进行单个或多个删除，点击“删除行”按钮，将其删除，选择弹框的“确认”按钮，删除成功。单据可以录入附件，而且可以录入多个附件。</w:t>
      </w:r>
    </w:p>
    <w:p>
      <w:pPr>
        <w:spacing w:after="200"/>
        <w:jc w:val="left"/>
        <w:outlineLvl w:val="9"/>
      </w:pPr>
      <w:r>
        <w:drawing>
          <wp:inline distT="0" distB="0" distL="114300" distR="114300">
            <wp:extent cx="5748020" cy="29629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rcRect b="-626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200"/>
        <w:ind w:left="0" w:leftChars="0" w:firstLine="0" w:firstLineChars="0"/>
        <w:jc w:val="left"/>
        <w:outlineLvl w:val="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销售出库</w:t>
      </w:r>
    </w:p>
    <w:p>
      <w:pPr>
        <w:numPr>
          <w:ilvl w:val="0"/>
          <w:numId w:val="0"/>
        </w:numPr>
        <w:spacing w:after="200" w:line="360" w:lineRule="auto"/>
        <w:ind w:leftChars="0" w:firstLine="480" w:firstLineChars="200"/>
        <w:jc w:val="left"/>
        <w:outlineLvl w:val="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销售出库单可以由销售订单转过来，也可以单独创建。销售出库单据中的仓库列表只显示当前用户有权限的仓库。销售出库单可以使用多账户收款。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</w:pPr>
      <w:r>
        <w:drawing>
          <wp:inline distT="0" distB="0" distL="114300" distR="114300">
            <wp:extent cx="5755005" cy="26574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rcRect b="-297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点击“新增”按钮，添加销售出库明细信息，该功能可进行添加客户，新增、删除行等操作。</w:t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点击新增行”按钮，在列表下添加一行。点击“关联订单”可以选择销售订单，从而加载原单据的信息。</w:t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点击需要删除行的复选框，可进行单个或多个删除，点士“别除行""安钮，将具荆陈，选评开性的铺V:l，mN0o8结算账户可以进行多选，多选之后可以给每个账户填写对应的金额。</w:t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销售出库可以欠款，如果存在欠款的单据可以在收款单进行选择。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</w:pPr>
      <w:r>
        <w:drawing>
          <wp:inline distT="0" distB="0" distL="114300" distR="114300">
            <wp:extent cx="5748020" cy="30232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rcRect b="-2918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200"/>
        <w:ind w:left="0" w:leftChars="0" w:firstLine="0" w:firstLineChars="0"/>
        <w:jc w:val="left"/>
        <w:outlineLvl w:val="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销售退货</w:t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用于销售出库单据的退货。销售退货单可以由销售出库单转过来，也可以单独创建。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</w:pPr>
      <w:r>
        <w:drawing>
          <wp:inline distT="0" distB="0" distL="114300" distR="114300">
            <wp:extent cx="5749290" cy="2701925"/>
            <wp:effectExtent l="0" t="0" r="1143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360" w:lineRule="auto"/>
        <w:ind w:leftChars="0" w:firstLine="480" w:firstLineChars="2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点击“新增”按钮，添加销售退货明细信息，该功能可进行新增、删除行等操作。</w:t>
      </w:r>
    </w:p>
    <w:p>
      <w:pPr>
        <w:numPr>
          <w:ilvl w:val="0"/>
          <w:numId w:val="0"/>
        </w:numPr>
        <w:spacing w:after="200" w:line="360" w:lineRule="auto"/>
        <w:ind w:leftChars="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点击“新增行”按钮，在列表下添加一行。点击“关联单据”可以选择采购入库单据，从而加载原单据的信息。</w:t>
      </w:r>
    </w:p>
    <w:p>
      <w:pPr>
        <w:numPr>
          <w:ilvl w:val="0"/>
          <w:numId w:val="0"/>
        </w:numPr>
        <w:spacing w:after="200" w:line="360" w:lineRule="auto"/>
        <w:ind w:leftChars="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点击需要删除行的复选框，可进行单个或多个删除，点击“删除行”按钮，将其删除，选择弹框的“确认”按钮，删除成功。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749925" cy="2954655"/>
            <wp:effectExtent l="0" t="0" r="3175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1.5仓库管理</w:t>
      </w:r>
    </w:p>
    <w:p>
      <w:pPr>
        <w:numPr>
          <w:ilvl w:val="0"/>
          <w:numId w:val="3"/>
        </w:numPr>
        <w:spacing w:after="200"/>
        <w:ind w:leftChars="0"/>
        <w:jc w:val="left"/>
        <w:outlineLvl w:val="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其他入库</w:t>
      </w:r>
    </w:p>
    <w:p>
      <w:pPr>
        <w:numPr>
          <w:ilvl w:val="0"/>
          <w:numId w:val="0"/>
        </w:numPr>
        <w:spacing w:after="200"/>
        <w:ind w:firstLine="480" w:firstLineChars="200"/>
        <w:jc w:val="left"/>
        <w:outlineLvl w:val="9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可以进行库存初始化，生产管理模块的成品入库。</w:t>
      </w:r>
    </w:p>
    <w:p>
      <w:pPr>
        <w:numPr>
          <w:ilvl w:val="0"/>
          <w:numId w:val="0"/>
        </w:numPr>
        <w:spacing w:after="200"/>
        <w:jc w:val="left"/>
        <w:outlineLvl w:val="9"/>
      </w:pPr>
      <w:r>
        <w:drawing>
          <wp:inline distT="0" distB="0" distL="114300" distR="114300">
            <wp:extent cx="5760085" cy="2596515"/>
            <wp:effectExtent l="0" t="0" r="571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/>
        <w:ind w:firstLine="480" w:firstLineChars="200"/>
        <w:jc w:val="left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点击“新增”按钮，添加其它入库明细信息，该功能可进行新增、删除行等操作。</w:t>
      </w:r>
    </w:p>
    <w:p>
      <w:pPr>
        <w:numPr>
          <w:ilvl w:val="0"/>
          <w:numId w:val="0"/>
        </w:numPr>
        <w:spacing w:after="200"/>
        <w:jc w:val="left"/>
        <w:outlineLvl w:val="9"/>
      </w:pPr>
      <w:r>
        <w:drawing>
          <wp:inline distT="0" distB="0" distL="114300" distR="114300">
            <wp:extent cx="5759450" cy="25101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rcRect b="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after="200"/>
        <w:ind w:left="0" w:leftChars="0" w:firstLine="0" w:firstLineChars="0"/>
        <w:jc w:val="left"/>
        <w:outlineLvl w:val="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其他出库</w:t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可以进行库存初始化，生产管理模块的领料出库。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</w:pPr>
      <w:r>
        <w:drawing>
          <wp:inline distT="0" distB="0" distL="114300" distR="114300">
            <wp:extent cx="5761355" cy="2640965"/>
            <wp:effectExtent l="0" t="0" r="444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点击“新增”按钮，添加其它出库明细信息，该功能可进行新增、删除行等操作。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</w:pPr>
      <w:r>
        <w:drawing>
          <wp:inline distT="0" distB="0" distL="114300" distR="114300">
            <wp:extent cx="5759450" cy="24739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rcRect b="-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after="200"/>
        <w:ind w:left="0" w:leftChars="0" w:firstLine="0" w:firstLineChars="0"/>
        <w:jc w:val="left"/>
        <w:outlineLvl w:val="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调拨出库</w:t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用于两个仓库之间的商品调拨，调拨单会影响库存。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</w:pPr>
      <w:r>
        <w:drawing>
          <wp:inline distT="0" distB="0" distL="114300" distR="114300">
            <wp:extent cx="5757545" cy="287591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rcRect b="-173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eastAsia"/>
        </w:rPr>
      </w:pPr>
      <w:r>
        <w:rPr>
          <w:rFonts w:hint="eastAsia"/>
        </w:rPr>
        <w:t>点击“新增”按钮，添加调拨出库明细信息，该功能可进行新增、删除行等操作。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</w:pPr>
    </w:p>
    <w:p>
      <w:pPr>
        <w:numPr>
          <w:ilvl w:val="0"/>
          <w:numId w:val="0"/>
        </w:numPr>
        <w:spacing w:after="200"/>
        <w:ind w:leftChars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748020" cy="29610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rcRect b="-129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1.6盘点业务</w:t>
      </w:r>
    </w:p>
    <w:p>
      <w:pPr>
        <w:spacing w:after="20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1、盘点录入</w:t>
      </w:r>
    </w:p>
    <w:p>
      <w:pPr>
        <w:spacing w:after="200"/>
        <w:ind w:firstLine="48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该插件方便录入商品的盘点单据信息。录入之后单据可以进行审核。</w:t>
      </w:r>
    </w:p>
    <w:p>
      <w:pPr>
        <w:spacing w:after="200"/>
        <w:jc w:val="left"/>
      </w:pPr>
      <w:r>
        <w:drawing>
          <wp:inline distT="0" distB="0" distL="114300" distR="114300">
            <wp:extent cx="5757545" cy="147828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rcRect t="389" b="-1367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盘点录入新增的时候需要录入商品的实存，从而计算出数量，然后进行保存。另外还可以通过excel导入盘点实存信息。</w:t>
      </w:r>
    </w:p>
    <w:p>
      <w:pPr>
        <w:spacing w:after="200"/>
        <w:jc w:val="left"/>
      </w:pPr>
      <w:r>
        <w:drawing>
          <wp:inline distT="0" distB="0" distL="114300" distR="114300">
            <wp:extent cx="5750560" cy="29248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rcRect b="-195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 w:line="360" w:lineRule="auto"/>
        <w:ind w:firstLine="480" w:firstLineChars="200"/>
        <w:jc w:val="left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点击“导入盘点实存信息”按钮，弹出如下界面，下载excel模板，批量录入商品条码和库存数据，导入的时候需要选择仓库，针对该合库进行盘点。</w:t>
      </w:r>
    </w:p>
    <w:p>
      <w:pPr>
        <w:spacing w:after="200"/>
        <w:jc w:val="left"/>
      </w:pPr>
      <w:r>
        <w:drawing>
          <wp:inline distT="0" distB="0" distL="114300" distR="114300">
            <wp:extent cx="5755640" cy="278193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rcRect b="-14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after="20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盘点复盘</w:t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该插件方便录入商品的盘点复盘单据信息。录入之后单据可以进行审核和作废。审核之后的盘点单据会影响库存。</w:t>
      </w:r>
    </w:p>
    <w:p>
      <w:pPr>
        <w:numPr>
          <w:ilvl w:val="0"/>
          <w:numId w:val="0"/>
        </w:numPr>
        <w:spacing w:after="200"/>
        <w:jc w:val="left"/>
      </w:pPr>
      <w:r>
        <w:drawing>
          <wp:inline distT="0" distB="0" distL="114300" distR="114300">
            <wp:extent cx="5760085" cy="13671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rcRect b="-33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盘</w:t>
      </w:r>
      <w:r>
        <w:rPr>
          <w:rFonts w:hint="eastAsia" w:ascii="宋体" w:hAnsi="宋体" w:eastAsia="宋体" w:cs="宋体"/>
          <w:lang w:val="en-US" w:eastAsia="zh-CN"/>
        </w:rPr>
        <w:t>点复盘的录入界面选择关联单据来加载单据信息。如果数量大于5，则显示差异较大。此时也可以输入实存进行修改。</w:t>
      </w:r>
    </w:p>
    <w:p>
      <w:pPr>
        <w:numPr>
          <w:ilvl w:val="0"/>
          <w:numId w:val="0"/>
        </w:numPr>
        <w:spacing w:after="200"/>
        <w:jc w:val="left"/>
      </w:pPr>
      <w:r>
        <w:drawing>
          <wp:inline distT="0" distB="0" distL="114300" distR="114300">
            <wp:extent cx="5752465" cy="1440815"/>
            <wp:effectExtent l="0" t="0" r="63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1.7财务管理</w:t>
      </w:r>
    </w:p>
    <w:p>
      <w:pPr>
        <w:numPr>
          <w:ilvl w:val="0"/>
          <w:numId w:val="5"/>
        </w:numPr>
        <w:spacing w:after="20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收入单</w:t>
      </w:r>
    </w:p>
    <w:p>
      <w:pPr>
        <w:numPr>
          <w:ilvl w:val="0"/>
          <w:numId w:val="0"/>
        </w:numPr>
        <w:spacing w:after="200"/>
        <w:ind w:firstLine="480" w:firstLineChars="200"/>
        <w:jc w:val="left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收入单主要处理一些销售收入以外的收入如维修服务收入、利息收入、调账收入等。</w:t>
      </w:r>
    </w:p>
    <w:p>
      <w:pPr>
        <w:numPr>
          <w:ilvl w:val="0"/>
          <w:numId w:val="0"/>
        </w:numPr>
        <w:spacing w:after="200"/>
        <w:jc w:val="left"/>
      </w:pPr>
      <w:r>
        <w:drawing>
          <wp:inline distT="0" distB="0" distL="114300" distR="114300">
            <wp:extent cx="5755005" cy="2976245"/>
            <wp:effectExtent l="0" t="0" r="1079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/>
        <w:ind w:firstLine="48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点击“新增”按钮，添加收入单明细信息，该功能可进行新增、删除行等操作</w:t>
      </w:r>
    </w:p>
    <w:p>
      <w:pPr>
        <w:numPr>
          <w:ilvl w:val="0"/>
          <w:numId w:val="0"/>
        </w:numPr>
        <w:spacing w:after="200"/>
        <w:jc w:val="left"/>
      </w:pPr>
      <w:r>
        <w:drawing>
          <wp:inline distT="0" distB="0" distL="114300" distR="114300">
            <wp:extent cx="5748020" cy="29622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rcRect b="-603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after="200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支出单</w:t>
      </w:r>
    </w:p>
    <w:p>
      <w:pPr>
        <w:numPr>
          <w:ilvl w:val="0"/>
          <w:numId w:val="0"/>
        </w:numPr>
        <w:spacing w:after="200"/>
        <w:ind w:leftChars="0" w:firstLine="240" w:firstLineChars="100"/>
        <w:jc w:val="left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支出单主要处理一些进货支出以外的支出如水电支出、房租支出等。</w:t>
      </w:r>
    </w:p>
    <w:p>
      <w:pPr>
        <w:numPr>
          <w:ilvl w:val="0"/>
          <w:numId w:val="0"/>
        </w:numPr>
        <w:spacing w:after="200"/>
        <w:ind w:leftChars="0"/>
        <w:jc w:val="left"/>
      </w:pPr>
      <w:r>
        <w:drawing>
          <wp:inline distT="0" distB="0" distL="114300" distR="114300">
            <wp:extent cx="5760085" cy="1528445"/>
            <wp:effectExtent l="0" t="0" r="635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点击“新增”按钮，添加支出单明细信息，该功能可进行新增、删除行等操作</w:t>
      </w:r>
    </w:p>
    <w:p>
      <w:pPr>
        <w:numPr>
          <w:ilvl w:val="0"/>
          <w:numId w:val="0"/>
        </w:numPr>
        <w:spacing w:after="200"/>
        <w:ind w:leftChars="0"/>
        <w:jc w:val="left"/>
      </w:pPr>
      <w:r>
        <w:drawing>
          <wp:inline distT="0" distB="0" distL="114300" distR="114300">
            <wp:extent cx="5753100" cy="29419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after="200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收款单</w:t>
      </w:r>
    </w:p>
    <w:p>
      <w:pPr>
        <w:numPr>
          <w:ilvl w:val="0"/>
          <w:numId w:val="0"/>
        </w:numPr>
        <w:spacing w:after="200" w:line="360" w:lineRule="auto"/>
        <w:ind w:leftChars="0" w:firstLine="480" w:firstLineChars="200"/>
        <w:jc w:val="left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收款单所收金额只对付款单位的应收应付产生影响，可以在回款统计中进行查看。收款单的优惠金额会对利润产生影响，但不影响付款单位的应收应付。优惠金额计入收入类的收款优惠中。</w:t>
      </w:r>
    </w:p>
    <w:p>
      <w:pPr>
        <w:numPr>
          <w:ilvl w:val="0"/>
          <w:numId w:val="0"/>
        </w:numPr>
        <w:spacing w:after="200"/>
        <w:ind w:leftChars="0"/>
        <w:jc w:val="left"/>
        <w:rPr>
          <w:rFonts w:hint="default" w:eastAsia="宋体"/>
          <w:lang w:val="en-US" w:eastAsia="zh-CN"/>
        </w:rPr>
      </w:pPr>
    </w:p>
    <w:p>
      <w:pPr>
        <w:numPr>
          <w:ilvl w:val="0"/>
          <w:numId w:val="0"/>
        </w:numPr>
        <w:spacing w:after="200"/>
        <w:ind w:leftChars="0"/>
        <w:jc w:val="left"/>
      </w:pPr>
      <w:r>
        <w:drawing>
          <wp:inline distT="0" distB="0" distL="114300" distR="114300">
            <wp:extent cx="5760720" cy="1329690"/>
            <wp:effectExtent l="0" t="0" r="508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/>
        <w:ind w:leftChars="0"/>
        <w:jc w:val="left"/>
      </w:pPr>
      <w:r>
        <w:drawing>
          <wp:inline distT="0" distB="0" distL="114300" distR="114300">
            <wp:extent cx="5749290" cy="29292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rcRect b="108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after="200"/>
        <w:ind w:left="0" w:leftChars="0" w:firstLine="0" w:firstLineChars="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付款单</w:t>
      </w:r>
    </w:p>
    <w:p>
      <w:pPr>
        <w:numPr>
          <w:ilvl w:val="0"/>
          <w:numId w:val="0"/>
        </w:numPr>
        <w:spacing w:after="200" w:line="360" w:lineRule="auto"/>
        <w:ind w:leftChars="0" w:firstLine="480" w:firstLineChars="200"/>
        <w:jc w:val="left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付款单</w:t>
      </w:r>
      <w:r>
        <w:rPr>
          <w:rFonts w:hint="eastAsia" w:ascii="宋体" w:hAnsi="宋体" w:eastAsia="宋体" w:cs="宋体"/>
          <w:lang w:val="en-US" w:eastAsia="zh-CN"/>
        </w:rPr>
        <w:t>的要素和录入原则与“收款单”相同。付款单中优惠金额计入支出类中的付款优惠中，为负值（因优惠意味着实际少付款)。</w:t>
      </w:r>
    </w:p>
    <w:p>
      <w:pPr>
        <w:numPr>
          <w:ilvl w:val="0"/>
          <w:numId w:val="0"/>
        </w:numPr>
        <w:spacing w:after="200"/>
        <w:ind w:leftChars="0"/>
        <w:jc w:val="left"/>
      </w:pPr>
      <w:r>
        <w:drawing>
          <wp:inline distT="0" distB="0" distL="114300" distR="114300">
            <wp:extent cx="5755640" cy="1632585"/>
            <wp:effectExtent l="0" t="0" r="5080" b="133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点击“新增”按钮，添加付款单明细信息，该功能可进行新增、删除行等操作</w:t>
      </w:r>
    </w:p>
    <w:p>
      <w:pPr>
        <w:numPr>
          <w:ilvl w:val="0"/>
          <w:numId w:val="0"/>
        </w:numPr>
        <w:spacing w:after="200"/>
        <w:ind w:leftChars="0"/>
        <w:jc w:val="left"/>
      </w:pPr>
      <w:r>
        <w:drawing>
          <wp:inline distT="0" distB="0" distL="114300" distR="114300">
            <wp:extent cx="5748020" cy="2952115"/>
            <wp:effectExtent l="0" t="0" r="508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1.8生产管理</w:t>
      </w:r>
    </w:p>
    <w:p>
      <w:pPr>
        <w:numPr>
          <w:ilvl w:val="0"/>
          <w:numId w:val="6"/>
        </w:numPr>
        <w:spacing w:after="200"/>
        <w:ind w:leftChars="0"/>
        <w:jc w:val="left"/>
        <w:outlineLvl w:val="9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生产任务</w:t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生产任务分为三种状态:未审核、加工中、已完工。其中未审核的单据可以进行修改;加工中的单据不能修改内容，但是可以单击查看，然后进行加工的一系列操作，已完工的单据只能进行只读的查看操作。</w:t>
      </w:r>
    </w:p>
    <w:p>
      <w:pPr>
        <w:numPr>
          <w:ilvl w:val="0"/>
          <w:numId w:val="0"/>
        </w:numPr>
        <w:spacing w:after="200"/>
        <w:jc w:val="left"/>
        <w:outlineLvl w:val="9"/>
      </w:pPr>
      <w:r>
        <w:drawing>
          <wp:inline distT="0" distB="0" distL="114300" distR="114300">
            <wp:extent cx="5758815" cy="1442085"/>
            <wp:effectExtent l="0" t="0" r="6985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360" w:lineRule="auto"/>
        <w:ind w:firstLine="720" w:firstLineChars="3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新增生产任务的界面如下图，生产单号会自动生成，可以根据条码选择商品（同时会从BOM自动调取物料和工序)，需要输入订购数量、生产数量（输入生产数量会自动更新下面的物料数量和工序费用)，计划完工时间也是必填项，另外下面的物料和工序还可以进行自由的修改，填完之后保存。</w:t>
      </w:r>
    </w:p>
    <w:p>
      <w:pPr>
        <w:numPr>
          <w:ilvl w:val="0"/>
          <w:numId w:val="0"/>
        </w:numPr>
        <w:spacing w:after="200"/>
        <w:jc w:val="left"/>
        <w:outlineLvl w:val="9"/>
      </w:pPr>
      <w:r>
        <w:drawing>
          <wp:inline distT="0" distB="0" distL="114300" distR="114300">
            <wp:extent cx="5758180" cy="2221230"/>
            <wp:effectExtent l="0" t="0" r="762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360" w:lineRule="auto"/>
        <w:ind w:firstLine="720" w:firstLineChars="3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加工界面如下图，可以依次进行领料、退料、用料、工序汇报、验收、入库、完工一系列操作。</w:t>
      </w:r>
    </w:p>
    <w:p>
      <w:pPr>
        <w:numPr>
          <w:ilvl w:val="0"/>
          <w:numId w:val="0"/>
        </w:numPr>
        <w:spacing w:after="200"/>
        <w:jc w:val="left"/>
        <w:outlineLvl w:val="9"/>
      </w:pPr>
      <w:r>
        <w:drawing>
          <wp:inline distT="0" distB="0" distL="114300" distR="114300">
            <wp:extent cx="5757545" cy="2734945"/>
            <wp:effectExtent l="0" t="0" r="8255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领料、退料、用料页面如下图，其中领料和退料会关联仓库，录入之后在其它入库和其它出库会分别自动出现对应的单据，此处的成本价格从商品基础数据获取。</w:t>
      </w:r>
    </w:p>
    <w:p>
      <w:pPr>
        <w:numPr>
          <w:ilvl w:val="0"/>
          <w:numId w:val="0"/>
        </w:numPr>
        <w:spacing w:after="200"/>
        <w:jc w:val="left"/>
        <w:outlineLvl w:val="9"/>
      </w:pPr>
      <w:r>
        <w:drawing>
          <wp:inline distT="0" distB="0" distL="114300" distR="114300">
            <wp:extent cx="5760720" cy="3987800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生产工序列表，可以进行工序的汇报，如下图。汇报时需要选择加工人员、检验人员，录入合格数量、报废数量，选择开始和结束时间，填写合计用时，保存即可。工序汇报可以进行多次操作，之后可以在详情中查看，直至汇报结束，可以点击结束按钮，结束之后就不可以再进行汇报了。</w:t>
      </w:r>
    </w:p>
    <w:p>
      <w:pPr>
        <w:numPr>
          <w:ilvl w:val="0"/>
          <w:numId w:val="0"/>
        </w:numPr>
        <w:spacing w:after="200"/>
        <w:jc w:val="left"/>
        <w:outlineLvl w:val="9"/>
      </w:pPr>
      <w:r>
        <w:drawing>
          <wp:inline distT="0" distB="0" distL="114300" distR="114300">
            <wp:extent cx="4292600" cy="25082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outlineLvl w:val="9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生产之后需要验收，验收操作如下图，需要录入验收日期、选择验收人员、录入三类数量，保存即可。保存之后可以在验收记录列表进行查看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6"/>
        </w:numPr>
        <w:spacing w:after="200"/>
        <w:ind w:left="0" w:leftChars="0" w:firstLine="0" w:firstLineChars="0"/>
        <w:jc w:val="left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BOM管理</w:t>
      </w:r>
    </w:p>
    <w:p>
      <w:pPr>
        <w:numPr>
          <w:ilvl w:val="0"/>
          <w:numId w:val="0"/>
        </w:numPr>
        <w:spacing w:after="200"/>
        <w:ind w:leftChars="0" w:firstLine="480" w:firstLineChars="200"/>
        <w:jc w:val="left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单击左侧的商品可以进行选中，如果存在对应的物流和工序，会在右侧进行展示。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</w:pPr>
      <w:r>
        <w:drawing>
          <wp:inline distT="0" distB="0" distL="114300" distR="114300">
            <wp:extent cx="5756910" cy="2337435"/>
            <wp:effectExtent l="0" t="0" r="8890" b="1206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360" w:lineRule="auto"/>
        <w:ind w:leftChars="0" w:firstLine="480" w:firstLineChars="2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在所需物料列表，点击新增按钮，出现如下图的输入框，可以通过条码选择商品，选完之后会自动带出商品的名称、单位、采购价，然后填入所需的数量进行保存。</w:t>
      </w:r>
    </w:p>
    <w:p>
      <w:pPr>
        <w:numPr>
          <w:ilvl w:val="0"/>
          <w:numId w:val="0"/>
        </w:numPr>
        <w:spacing w:after="200"/>
        <w:ind w:leftChars="0"/>
        <w:jc w:val="left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3962400" cy="2160270"/>
            <wp:effectExtent l="0" t="0" r="0" b="1143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rcRect b="5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在生产工序列表，点击新增按钮，出现如下图的输入框，录入工序的执行顺序、工序名称、选择负责人员、填写工价然后保存。</w:t>
      </w:r>
    </w:p>
    <w:p>
      <w:pPr>
        <w:numPr>
          <w:ilvl w:val="0"/>
          <w:numId w:val="0"/>
        </w:numPr>
        <w:spacing w:after="200"/>
        <w:jc w:val="left"/>
        <w:outlineLvl w:val="9"/>
      </w:pPr>
      <w:r>
        <w:drawing>
          <wp:inline distT="0" distB="0" distL="114300" distR="114300">
            <wp:extent cx="3511550" cy="2540000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00"/>
        <w:jc w:val="left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1.9报表查询</w:t>
      </w:r>
    </w:p>
    <w:p>
      <w:pPr>
        <w:numPr>
          <w:ilvl w:val="0"/>
          <w:numId w:val="0"/>
        </w:numPr>
        <w:spacing w:after="200"/>
        <w:jc w:val="left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1、商品库存</w:t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针对单个商品进行库存统计，并且统计总库存和总库存金额。点击库存流水可以展示该商品所有的进销记录流水信息。</w:t>
      </w:r>
    </w:p>
    <w:p>
      <w:pPr>
        <w:numPr>
          <w:ilvl w:val="0"/>
          <w:numId w:val="0"/>
        </w:numPr>
        <w:spacing w:after="200"/>
        <w:jc w:val="left"/>
        <w:outlineLvl w:val="9"/>
      </w:pPr>
      <w:r>
        <w:drawing>
          <wp:inline distT="0" distB="0" distL="114300" distR="114300">
            <wp:extent cx="5756275" cy="2241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0"/>
                    <a:srcRect b="31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/>
        <w:jc w:val="left"/>
        <w:outlineLvl w:val="9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2、账户统计</w:t>
      </w:r>
    </w:p>
    <w:p>
      <w:pPr>
        <w:numPr>
          <w:ilvl w:val="0"/>
          <w:numId w:val="0"/>
        </w:numPr>
        <w:spacing w:after="200" w:line="360" w:lineRule="auto"/>
        <w:ind w:firstLine="480" w:firstLineChars="200"/>
        <w:jc w:val="left"/>
        <w:outlineLvl w:val="9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通过结算账户查询，您可以快速查看当前月所有账户的收支情况。点击账户流水可以展示该结算账户所有的流水信息。</w:t>
      </w:r>
    </w:p>
    <w:p>
      <w:pPr>
        <w:numPr>
          <w:ilvl w:val="0"/>
          <w:numId w:val="0"/>
        </w:numPr>
        <w:spacing w:after="200"/>
        <w:jc w:val="left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756910" cy="1816735"/>
            <wp:effectExtent l="0" t="0" r="8890" b="1206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采购统计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以采购入库为统计依据，让我们可以清楚地知道，我们一共进了多少货，多少钱的货。按商品进行数量、金额的分组统计。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</w:pPr>
      <w:r>
        <w:drawing>
          <wp:inline distT="0" distB="0" distL="114300" distR="114300">
            <wp:extent cx="5754370" cy="1884680"/>
            <wp:effectExtent l="0" t="0" r="1143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销售统计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以销售出库为统计依据，让我们可以清楚地知道，我们一共卖了多少货，多少钱的货。按商品进行数量、金额的分组统计。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</w:pPr>
      <w:r>
        <w:drawing>
          <wp:inline distT="0" distB="0" distL="114300" distR="114300">
            <wp:extent cx="5755005" cy="2155825"/>
            <wp:effectExtent l="0" t="0" r="1079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入库统计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入库信息列表，可以查看单条信息。单据编号可以点击弹出展示单据信息。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</w:pPr>
      <w:r>
        <w:drawing>
          <wp:inline distT="0" distB="0" distL="114300" distR="114300">
            <wp:extent cx="5755005" cy="2501265"/>
            <wp:effectExtent l="0" t="0" r="1079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出库明细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出库信息列表，可以查看单条信息。单据编号可以点击弹出展示单据信息。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</w:pPr>
      <w:r>
        <w:drawing>
          <wp:inline distT="0" distB="0" distL="114300" distR="114300">
            <wp:extent cx="5755640" cy="2074545"/>
            <wp:effectExtent l="0" t="0" r="1016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调拨明细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调拨出库信息列表，可以查看单条信息。单据编号可以点击弹出展示单据信息。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</w:pPr>
      <w:r>
        <w:drawing>
          <wp:inline distT="0" distB="0" distL="114300" distR="114300">
            <wp:extent cx="5758180" cy="1442085"/>
            <wp:effectExtent l="0" t="0" r="762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入库汇总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对有入库信息的商品进行数量汇总。按商品进行数量、金额的分组统计。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</w:pPr>
      <w:r>
        <w:drawing>
          <wp:inline distT="0" distB="0" distL="114300" distR="114300">
            <wp:extent cx="5758815" cy="1558290"/>
            <wp:effectExtent l="0" t="0" r="6985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出库汇总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对有出库信息的商品进行数量汇总。按商品进行数量、金额的分组统计。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56910" cy="1499870"/>
            <wp:effectExtent l="0" t="0" r="3810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进销存统计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库存状况表用于查询目前的各商品在仓库中的库存状况（包括即时库存和期初库存）。包括上月结存数量、入库数量、出库数量、本月结存数量、结存金额。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56910" cy="1862455"/>
            <wp:effectExtent l="0" t="0" r="3810" b="1206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客户对账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72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便于与客户进行对账，能够统计某一客户在一段时间内的单据，同时可以统计出客户应收金额。单据编号可以点击弹出展示单据信息。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6910" cy="1995170"/>
            <wp:effectExtent l="0" t="0" r="3810" b="12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供应商对账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72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便于与供应商进行对账，能够统计某一供应商在一段时间内的单据，同时可以统计出供应商应付金额。单据编号可以点击弹出展示单据信息。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6910" cy="1852930"/>
            <wp:effectExtent l="0" t="0" r="3810" b="635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库存预警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统计库存预警信息，包含：入库数量、出库数量、库存数量、安全库存量，从而计算建议入库量。此报表只展示库存不足（当前库存小于安全存量）的商品。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6910" cy="1536700"/>
            <wp:effectExtent l="0" t="0" r="3810" b="254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销售占比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该报表插件可以计算销售金额和全部金额的比例，从而展示销售占比。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1830" cy="2001520"/>
            <wp:effectExtent l="0" t="0" r="8890" b="1016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销售排行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该报表插件可以根据零售金额进行排序，按升序和降序进行排序。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6910" cy="1637665"/>
            <wp:effectExtent l="0" t="0" r="3810" b="825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负库存统计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该报表插件只展示库存为负数的商品。可以按仓库、条码、名称、规格、型号进行组合查询。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6910" cy="1412875"/>
            <wp:effectExtent l="0" t="0" r="3810" b="444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利润报表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该报表插件用于统计收入、支出金额和具体的信息，从而计算利润。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5005" cy="4658995"/>
            <wp:effectExtent l="0" t="0" r="5715" b="4445"/>
            <wp:docPr id="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多属性库存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该报表插件针对多属性的商品（比如卖衣服、裤子、鞋子）进行库存统计。可以详细的统计具体商品的具体每个属性的库存数量和库存金额。点击库存流水可以展示该商品所有的进销记录流水信息。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61355" cy="1642110"/>
            <wp:effectExtent l="0" t="0" r="14605" b="3810"/>
            <wp:docPr id="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商品的多属性数据来源于下图的模块，属性值可以进行修改，用竖线隔开，后续如字段不够可以通过数据库进行添加。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61355" cy="2284095"/>
            <wp:effectExtent l="0" t="0" r="14605" b="1905"/>
            <wp:docPr id="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商品可以通过下图的操作进行多属性的配置。具体需要先点击启用多属性，然后选择多颜色、多尺寸等，然后点击生成条码，此时在下面的列表中会生成具体的条码列表、多属性列表，另外采购价、零售价、销售价、最低售价可以进行批量填写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61355" cy="3610610"/>
            <wp:effectExtent l="0" t="0" r="14605" b="1270"/>
            <wp:docPr id="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序列号统计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针对商品中的序列号商品进行统计，可以根据序列号进行查询，查看每个序列号商品的入库和出库情况，可以直接关联到对应的单据。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8180" cy="2379345"/>
            <wp:effectExtent l="0" t="0" r="2540" b="13335"/>
            <wp:docPr id="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批次库存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针对商品中的批次商品进行库存的统计，可以根据批号进行查询，查看每个批号的剩余库存量。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1.10商品管理</w:t>
      </w:r>
    </w:p>
    <w:p>
      <w:pPr>
        <w:pStyle w:val="15"/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商品类别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用于给商品信息配置具有树形目录分类。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51830" cy="2541270"/>
            <wp:effectExtent l="0" t="0" r="8890" b="3810"/>
            <wp:docPr id="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商品信息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支持导入导出、启用禁用、支持序列号商品、能够配置多单位、能够配置扩展信息。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56910" cy="1468120"/>
            <wp:effectExtent l="0" t="0" r="3810" b="10160"/>
            <wp:docPr id="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新增商品界面</w:t>
      </w:r>
      <w:r>
        <w:rPr>
          <w:rFonts w:hint="default"/>
          <w:lang w:val="en-US" w:eastAsia="zh-CN"/>
        </w:rPr>
        <w:t>：单位可以输入单个单位、也可以选择多单位。如果是类似手机号码之类的商品，可以开启序列号；如果对应库存存量有要求的，可以录入安全存量；如果是服装类的商品，可以开启多属性。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56910" cy="2706370"/>
            <wp:effectExtent l="0" t="0" r="15240" b="17780"/>
            <wp:docPr id="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default"/>
          <w:b/>
          <w:bCs/>
          <w:lang w:val="en-US" w:eastAsia="zh-CN"/>
        </w:rPr>
        <w:t>商品多属性</w:t>
      </w:r>
      <w:r>
        <w:rPr>
          <w:rFonts w:hint="default"/>
          <w:lang w:val="en-US" w:eastAsia="zh-CN"/>
        </w:rPr>
        <w:t>：</w:t>
      </w:r>
      <w:r>
        <w:rPr>
          <w:rFonts w:hint="eastAsia"/>
          <w:lang w:val="en-US" w:eastAsia="zh-CN"/>
        </w:rPr>
        <w:t>开启之后，可以下拉选择颜色和尺寸等信息，此处最多选择两项。此时可以点击开启生成条码。在下面的明细之中可以生成组合之后的条码信息。另外还可以批量修改采购价和零售价等信息。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7545" cy="3325495"/>
            <wp:effectExtent l="0" t="0" r="3175" b="12065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计量单位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该模块可以录入多单位，包含基本单位、副单位和比例。用于商品模块的调用。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60085" cy="1482725"/>
            <wp:effectExtent l="0" t="0" r="12065" b="317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基本单位是小单位，副单位是大单位。比例是副单位除以基本单位的值。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7545" cy="2562225"/>
            <wp:effectExtent l="0" t="0" r="14605" b="9525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序列号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支持新增、批量添加序列号，只有开启序列号的商品才能给其录入序列号。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60085" cy="2858770"/>
            <wp:effectExtent l="0" t="0" r="12065" b="17780"/>
            <wp:docPr id="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单个新增序列号，选择商品条码加载商品信息。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55005" cy="2334895"/>
            <wp:effectExtent l="0" t="0" r="17145" b="8255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批量新增序列号，选择商品条码加载商品信息。可以录入序列号前缀和单次生成的序列号的数量。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60085" cy="2425065"/>
            <wp:effectExtent l="0" t="0" r="12065" b="13335"/>
            <wp:docPr id="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7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多属性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可以配置商品多属性的基础信息，属性名可以修改，属性值用竖线隔开。多属性模块用于商品调用。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</w:pPr>
      <w:r>
        <w:drawing>
          <wp:inline distT="0" distB="0" distL="114300" distR="114300">
            <wp:extent cx="5755005" cy="1603375"/>
            <wp:effectExtent l="0" t="0" r="17145" b="15875"/>
            <wp:docPr id="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  <w:outlineLvl w:val="3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1.11基本资料</w:t>
      </w:r>
    </w:p>
    <w:p>
      <w:pPr>
        <w:pStyle w:val="15"/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供应商信息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支持导入导出、启用禁用、支持配置税率，查看期初和期末的应收、应付金额。期末应收依赖于期初应收进行计算。税率值在采购、销售之类的单据进行加载调用。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5005" cy="2457450"/>
            <wp:effectExtent l="0" t="0" r="17145" b="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客户信息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支持导入导出、启用禁用，支持配置税率，查看期初和期末的应收、应付金额。期末应收依赖于期初应收进行计算。税率值在采购、销售之类的单据进行加载调用。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60085" cy="2489200"/>
            <wp:effectExtent l="0" t="0" r="12065" b="6350"/>
            <wp:docPr id="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会员信息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支持导入导出、启用禁用，会员主要用于零售模块、收预付款模块。其中预付款的变化依赖于收预付款单据。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60085" cy="2461895"/>
            <wp:effectExtent l="0" t="0" r="12065" b="14605"/>
            <wp:docPr id="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仓库信息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可以设置仓库负责人、设为默认仓库、设置排序。注意：如果录入了仓库之后在单据里面不展示，可以检查在用户那边是否分配仓库权限。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5005" cy="1741805"/>
            <wp:effectExtent l="0" t="0" r="17145" b="1079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收支项目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收支项目便于用户对收入和支出进行分类管理。收支项目用于财务单据的基础数据。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60085" cy="2456815"/>
            <wp:effectExtent l="0" t="0" r="12065" b="63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结算账户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用户可以设置多个不同的结算账户，用于不同的管理需求，例如：现金、转账、汇款等。可以设置是否默认、设置期初金额，当前余额为依赖期初金额实时计算的。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60085" cy="2472690"/>
            <wp:effectExtent l="0" t="0" r="12065" b="381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经手人管理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可以设置业务员、财务员、仓管员。业务员在销售单据进行关联，财务员在财务管理单据进行关联。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54370" cy="2456815"/>
            <wp:effectExtent l="0" t="0" r="17780" b="635"/>
            <wp:docPr id="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车辆管理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可以配置车牌号码、品牌型号、车检到期、保险到期等信息。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754370" cy="1471930"/>
            <wp:effectExtent l="0" t="0" r="17780" b="13970"/>
            <wp:docPr id="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8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客户跟进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该插件可以录入客户跟进信息，如果继续跟进则可以继续录入，如果停止跟进则该客户就跟进完成了。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760085" cy="2173605"/>
            <wp:effectExtent l="0" t="0" r="12065" b="17145"/>
            <wp:docPr id="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  <w:outlineLvl w:val="3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1.12系统管理</w:t>
      </w:r>
    </w:p>
    <w:p>
      <w:pPr>
        <w:pStyle w:val="15"/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角色管理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30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角色，可以分配功能、分配按钮。数据类型分为:全部数据、本机构数据、个人数据。如果是全部数据可以看到本租户之下的全部单据;如果是本机构数据，该角色关联的用户只能看到自己配置的机构下的单据;如果是个人数据，该角色关联的用户只能看到自己发布的单据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outlineLvl w:val="9"/>
      </w:pPr>
      <w:r>
        <w:drawing>
          <wp:inline distT="0" distB="0" distL="114300" distR="114300">
            <wp:extent cx="5758815" cy="1290955"/>
            <wp:effectExtent l="0" t="0" r="190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48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给角色分配功能，勾选功能之后对应在系统显示对应的菜单树。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outlineLvl w:val="9"/>
      </w:pPr>
      <w:r>
        <w:drawing>
          <wp:inline distT="0" distB="0" distL="114300" distR="114300">
            <wp:extent cx="4908550" cy="313690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firstLine="720" w:firstLineChars="3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角色分配按钮，在分配功能之后继续进行按钮的分配。分配按钮关系到单据的按钮的展示，如果未勾选编辑按钮，则该模块是只读的;如果勾选编辑按钮，则该模块是可以编辑和删除的。如果勾选了审核和反审核按钮，则该模块会展示审核功能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outlineLvl w:val="9"/>
      </w:pPr>
      <w:r>
        <w:drawing>
          <wp:inline distT="0" distB="0" distL="114300" distR="114300">
            <wp:extent cx="4946650" cy="3282950"/>
            <wp:effectExtent l="0" t="0" r="635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配置系统的用户，可以在新建和编辑界面选择角色。重置密码可以将用户的密码重置为123456，方便忘记密码的时候进行重置。注意:这边的分配仓库和分配客户是否展示需要在系统配置里面进行开启，如果关闭之后这边就不展示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  <w:outlineLvl w:val="9"/>
      </w:pPr>
      <w:r>
        <w:drawing>
          <wp:inline distT="0" distB="0" distL="114300" distR="114300">
            <wp:extent cx="5760720" cy="1339850"/>
            <wp:effectExtent l="0" t="0" r="508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点击分配仓库之后可以给用户分配有权限的仓库。然后可以在采购、销售等单据展示这边选择的仓库。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  <w:outlineLvl w:val="9"/>
      </w:pPr>
      <w:r>
        <w:drawing>
          <wp:inline distT="0" distB="0" distL="114300" distR="114300">
            <wp:extent cx="5758815" cy="1234440"/>
            <wp:effectExtent l="0" t="0" r="6985" b="1016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点击分配客户之后可以给用户分配有权限的客户。然后可以在销售单据展示这边选择的客户。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  <w:outlineLvl w:val="9"/>
      </w:pPr>
      <w:r>
        <w:drawing>
          <wp:inline distT="0" distB="0" distL="114300" distR="114300">
            <wp:extent cx="5213350" cy="1143000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机构管理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 w:firstLine="480" w:firstLineChars="200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用于配置组织机构，在用户模块会使用到。通过选择上级机构，可以给配置出机构树。</w:t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440" w:lineRule="auto"/>
        <w:ind w:leftChars="0"/>
        <w:outlineLvl w:val="9"/>
      </w:pPr>
      <w:r>
        <w:drawing>
          <wp:inline distT="0" distB="0" distL="114300" distR="114300">
            <wp:extent cx="5755005" cy="2667635"/>
            <wp:effectExtent l="0" t="0" r="17145" b="184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96"/>
                    <a:srcRect b="-97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spacing w:beforeAutospacing="0" w:afterAutospacing="0" w:line="240" w:lineRule="auto"/>
        <w:ind w:leftChars="0"/>
        <w:outlineLvl w:val="9"/>
      </w:pPr>
    </w:p>
    <w:bookmarkEnd w:id="1"/>
    <w:bookmarkEnd w:id="2"/>
    <w:bookmarkEnd w:id="3"/>
    <w:bookmarkEnd w:id="4"/>
    <w:p>
      <w:pPr>
        <w:spacing w:before="360" w:beforeAutospacing="0" w:after="360" w:afterAutospacing="0"/>
        <w:ind w:leftChars="200"/>
        <w:outlineLvl w:val="9"/>
        <w:rPr>
          <w:rFonts w:hint="eastAsia" w:ascii="宋体" w:hAnsi="宋体" w:eastAsia="宋体" w:cs="宋体"/>
          <w:sz w:val="24"/>
          <w:szCs w:val="24"/>
        </w:rPr>
      </w:pPr>
      <w:bookmarkStart w:id="5" w:name="_GoBack"/>
      <w:bookmarkEnd w:id="5"/>
    </w:p>
    <w:sectPr>
      <w:headerReference r:id="rId3" w:type="default"/>
      <w:pgSz w:w="11907" w:h="16839"/>
      <w:pgMar w:top="1247" w:right="1417" w:bottom="1020" w:left="1417" w:header="850" w:footer="992" w:gutter="0"/>
      <w:cols w:space="0" w:num="1"/>
      <w:rtlGutter w:val="0"/>
      <w:docGrid w:linePitch="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8" w:space="0"/>
      </w:pBdr>
      <w:jc w:val="left"/>
    </w:pPr>
    <w:r>
      <w:rPr>
        <w:rFonts w:hint="eastAsia"/>
        <w:sz w:val="21"/>
        <w:szCs w:val="21"/>
      </w:rPr>
      <w:t>ERP系统</w:t>
    </w:r>
    <w:r>
      <w:rPr>
        <w:sz w:val="21"/>
        <w:szCs w:val="21"/>
      </w:rPr>
      <w:pict>
        <v:shape id="_x0000_s4097" o:spid="_x0000_s4097" o:spt="202" type="#_x0000_t202" style="position:absolute;left:0pt;margin-left:347.75pt;margin-top:-6.75pt;height:20.2pt;width:103.7pt;z-index:251659264;mso-width-relative:page;mso-height-relative:page;" fillcolor="#FFFFFF" filled="t" stroked="f" coordsize="21600,21600">
          <v:path/>
          <v:fill on="t" color2="#FFFFFF" focussize="0,0"/>
          <v:stroke on="f"/>
          <v:imagedata o:title=""/>
          <o:lock v:ext="edit" aspectratio="f"/>
          <v:textbox>
            <w:txbxContent>
              <w:p>
                <w:pPr>
                  <w:pStyle w:val="16"/>
                  <w:rPr>
                    <w:sz w:val="21"/>
                    <w:szCs w:val="21"/>
                  </w:rPr>
                </w:pPr>
                <w:r>
                  <w:rPr>
                    <w:sz w:val="18"/>
                    <w:szCs w:val="18"/>
                  </w:rPr>
                  <w:t xml:space="preserve">第 </w:t>
                </w:r>
                <w:r>
                  <w:rPr>
                    <w:sz w:val="18"/>
                    <w:szCs w:val="18"/>
                  </w:rPr>
                  <w:fldChar w:fldCharType="begin"/>
                </w:r>
                <w:r>
                  <w:rPr>
                    <w:sz w:val="18"/>
                    <w:szCs w:val="18"/>
                  </w:rPr>
                  <w:instrText xml:space="preserve">PAGE "page number"</w:instrText>
                </w:r>
                <w:r>
                  <w:rPr>
                    <w:sz w:val="18"/>
                    <w:szCs w:val="18"/>
                  </w:rPr>
                  <w:fldChar w:fldCharType="separate"/>
                </w:r>
                <w:r>
                  <w:rPr>
                    <w:sz w:val="18"/>
                    <w:szCs w:val="18"/>
                  </w:rPr>
                  <w:t>page number</w:t>
                </w:r>
                <w:r>
                  <w:rPr>
                    <w:sz w:val="18"/>
                    <w:szCs w:val="18"/>
                  </w:rPr>
                  <w:fldChar w:fldCharType="end"/>
                </w:r>
                <w:r>
                  <w:rPr>
                    <w:sz w:val="18"/>
                    <w:szCs w:val="18"/>
                  </w:rPr>
                  <w:t xml:space="preserve"> 页 共 </w:t>
                </w:r>
                <w:r>
                  <w:rPr>
                    <w:sz w:val="18"/>
                    <w:szCs w:val="18"/>
                  </w:rPr>
                  <w:fldChar w:fldCharType="begin"/>
                </w:r>
                <w:r>
                  <w:rPr>
                    <w:sz w:val="18"/>
                    <w:szCs w:val="18"/>
                  </w:rPr>
                  <w:instrText xml:space="preserve">NUMPAGES "number of pages"</w:instrText>
                </w:r>
                <w:r>
                  <w:rPr>
                    <w:sz w:val="18"/>
                    <w:szCs w:val="18"/>
                  </w:rPr>
                  <w:fldChar w:fldCharType="separate"/>
                </w:r>
                <w:r>
                  <w:rPr>
                    <w:sz w:val="18"/>
                    <w:szCs w:val="18"/>
                  </w:rPr>
                  <w:t>number of pages</w:t>
                </w:r>
                <w:r>
                  <w:rPr>
                    <w:sz w:val="18"/>
                    <w:szCs w:val="18"/>
                  </w:rPr>
                  <w:fldChar w:fldCharType="end"/>
                </w:r>
                <w:r>
                  <w:rPr>
                    <w:sz w:val="21"/>
                    <w:szCs w:val="21"/>
                  </w:rPr>
                  <w:t xml:space="preserve"> 页</w:t>
                </w:r>
              </w:p>
            </w:txbxContent>
          </v:textbox>
        </v:shape>
      </w:pict>
    </w:r>
    <w:r>
      <w:rPr>
        <w:rFonts w:ascii="宋体" w:hAnsi="宋体" w:eastAsia="宋体" w:cs="宋体"/>
        <w:b w:val="0"/>
        <w:i w:val="0"/>
        <w:sz w:val="21"/>
        <w:szCs w:val="21"/>
      </w:rPr>
      <w:t>V1.0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3A180E"/>
    <w:multiLevelType w:val="singleLevel"/>
    <w:tmpl w:val="B63A180E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9206FFE"/>
    <w:multiLevelType w:val="singleLevel"/>
    <w:tmpl w:val="D9206FFE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DC37B3C3"/>
    <w:multiLevelType w:val="singleLevel"/>
    <w:tmpl w:val="DC37B3C3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DD75F7EB"/>
    <w:multiLevelType w:val="singleLevel"/>
    <w:tmpl w:val="DD75F7EB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F8F05F4F"/>
    <w:multiLevelType w:val="singleLevel"/>
    <w:tmpl w:val="F8F05F4F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FC596EE6"/>
    <w:multiLevelType w:val="singleLevel"/>
    <w:tmpl w:val="FC596EE6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0767330E"/>
    <w:multiLevelType w:val="singleLevel"/>
    <w:tmpl w:val="0767330E"/>
    <w:lvl w:ilvl="0" w:tentative="0">
      <w:start w:val="1"/>
      <w:numFmt w:val="chineseCounting"/>
      <w:suff w:val="space"/>
      <w:lvlText w:val="第%1章"/>
      <w:lvlJc w:val="left"/>
      <w:pPr>
        <w:ind w:left="3520" w:leftChars="0" w:firstLine="0" w:firstLineChars="0"/>
      </w:pPr>
      <w:rPr>
        <w:rFonts w:hint="eastAsia"/>
      </w:rPr>
    </w:lvl>
  </w:abstractNum>
  <w:abstractNum w:abstractNumId="7">
    <w:nsid w:val="16E82932"/>
    <w:multiLevelType w:val="multilevel"/>
    <w:tmpl w:val="16E8293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6F455A9A"/>
    <w:multiLevelType w:val="singleLevel"/>
    <w:tmpl w:val="6F455A9A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8"/>
  </w:num>
  <w:num w:numId="5">
    <w:abstractNumId w:val="4"/>
  </w:num>
  <w:num w:numId="6">
    <w:abstractNumId w:val="5"/>
  </w:num>
  <w:num w:numId="7">
    <w:abstractNumId w:val="2"/>
  </w:num>
  <w:num w:numId="8">
    <w:abstractNumId w:val="7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NotTrackMoves/>
  <w:documentProtection w:enforcement="0"/>
  <w:defaultTabStop w:val="7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compat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OTVlMmY3ZjljYTAxNzQzOGNkODZhZTdjMDRkM2MyNGQifQ=="/>
  </w:docVars>
  <w:rsids>
    <w:rsidRoot w:val="00000000"/>
    <w:rsid w:val="00286033"/>
    <w:rsid w:val="00E65CFB"/>
    <w:rsid w:val="00E80370"/>
    <w:rsid w:val="014359D0"/>
    <w:rsid w:val="01565942"/>
    <w:rsid w:val="017C5980"/>
    <w:rsid w:val="01DE02A5"/>
    <w:rsid w:val="022C6982"/>
    <w:rsid w:val="036D53D0"/>
    <w:rsid w:val="03E07A24"/>
    <w:rsid w:val="04017454"/>
    <w:rsid w:val="046643CE"/>
    <w:rsid w:val="04A3032F"/>
    <w:rsid w:val="04A86794"/>
    <w:rsid w:val="04C276A9"/>
    <w:rsid w:val="04E41501"/>
    <w:rsid w:val="05200214"/>
    <w:rsid w:val="05212A0F"/>
    <w:rsid w:val="054933A7"/>
    <w:rsid w:val="05681C9E"/>
    <w:rsid w:val="057743B8"/>
    <w:rsid w:val="05BB2EDA"/>
    <w:rsid w:val="05D90BCF"/>
    <w:rsid w:val="063F3E34"/>
    <w:rsid w:val="06E150D6"/>
    <w:rsid w:val="07034156"/>
    <w:rsid w:val="07866B35"/>
    <w:rsid w:val="08310C50"/>
    <w:rsid w:val="08E314A9"/>
    <w:rsid w:val="08FA23BC"/>
    <w:rsid w:val="09436BB5"/>
    <w:rsid w:val="09DD648A"/>
    <w:rsid w:val="0A0D498F"/>
    <w:rsid w:val="0B0E0773"/>
    <w:rsid w:val="0B0E3093"/>
    <w:rsid w:val="0B290DFA"/>
    <w:rsid w:val="0BC71F59"/>
    <w:rsid w:val="0BD9036F"/>
    <w:rsid w:val="0C8B3936"/>
    <w:rsid w:val="0D0504FC"/>
    <w:rsid w:val="0DA25D4B"/>
    <w:rsid w:val="0DB35643"/>
    <w:rsid w:val="0E9F68E7"/>
    <w:rsid w:val="0EE06B2A"/>
    <w:rsid w:val="0F095B5E"/>
    <w:rsid w:val="0F351CB1"/>
    <w:rsid w:val="0F645D19"/>
    <w:rsid w:val="0F9C5147"/>
    <w:rsid w:val="0FE93EF9"/>
    <w:rsid w:val="104D4185"/>
    <w:rsid w:val="108A0935"/>
    <w:rsid w:val="10B20503"/>
    <w:rsid w:val="10CD1330"/>
    <w:rsid w:val="111A5D1D"/>
    <w:rsid w:val="11B627DD"/>
    <w:rsid w:val="11D844A5"/>
    <w:rsid w:val="120A084A"/>
    <w:rsid w:val="129C545E"/>
    <w:rsid w:val="12B029A4"/>
    <w:rsid w:val="13071308"/>
    <w:rsid w:val="135A5CCD"/>
    <w:rsid w:val="13620456"/>
    <w:rsid w:val="13895440"/>
    <w:rsid w:val="13BF1404"/>
    <w:rsid w:val="141C6A17"/>
    <w:rsid w:val="1425309B"/>
    <w:rsid w:val="145A4609"/>
    <w:rsid w:val="157D50D3"/>
    <w:rsid w:val="165027E5"/>
    <w:rsid w:val="16EF0253"/>
    <w:rsid w:val="17645F1C"/>
    <w:rsid w:val="189310B2"/>
    <w:rsid w:val="18F74A71"/>
    <w:rsid w:val="19504DF9"/>
    <w:rsid w:val="1A7930D6"/>
    <w:rsid w:val="1A8B7891"/>
    <w:rsid w:val="1AFE4A1D"/>
    <w:rsid w:val="1B020D2E"/>
    <w:rsid w:val="1B0D6327"/>
    <w:rsid w:val="1BF718C8"/>
    <w:rsid w:val="1C272ABD"/>
    <w:rsid w:val="1C543983"/>
    <w:rsid w:val="1C986C96"/>
    <w:rsid w:val="1CAF6E32"/>
    <w:rsid w:val="1CDF72B4"/>
    <w:rsid w:val="1CF01B6D"/>
    <w:rsid w:val="1CFC17B2"/>
    <w:rsid w:val="1D530A41"/>
    <w:rsid w:val="1EC83145"/>
    <w:rsid w:val="1F3233D2"/>
    <w:rsid w:val="1F8F7B49"/>
    <w:rsid w:val="1F902FC8"/>
    <w:rsid w:val="1F9A5250"/>
    <w:rsid w:val="1FFF5DD9"/>
    <w:rsid w:val="202D1DEC"/>
    <w:rsid w:val="20586E69"/>
    <w:rsid w:val="20A40CE7"/>
    <w:rsid w:val="20FF1092"/>
    <w:rsid w:val="21014B62"/>
    <w:rsid w:val="21521851"/>
    <w:rsid w:val="21F171FA"/>
    <w:rsid w:val="220A5F40"/>
    <w:rsid w:val="234A704C"/>
    <w:rsid w:val="239C370B"/>
    <w:rsid w:val="25147D06"/>
    <w:rsid w:val="25250879"/>
    <w:rsid w:val="25FB07C4"/>
    <w:rsid w:val="2608015F"/>
    <w:rsid w:val="26235823"/>
    <w:rsid w:val="26276627"/>
    <w:rsid w:val="268D7140"/>
    <w:rsid w:val="27282AD5"/>
    <w:rsid w:val="27733D40"/>
    <w:rsid w:val="28777889"/>
    <w:rsid w:val="292019E7"/>
    <w:rsid w:val="297800DD"/>
    <w:rsid w:val="29804E7F"/>
    <w:rsid w:val="29930F11"/>
    <w:rsid w:val="2A2B6011"/>
    <w:rsid w:val="2A385615"/>
    <w:rsid w:val="2ABC2CCA"/>
    <w:rsid w:val="2AD64526"/>
    <w:rsid w:val="2AE451AC"/>
    <w:rsid w:val="2B3758CC"/>
    <w:rsid w:val="2BA94A1C"/>
    <w:rsid w:val="2CA44F88"/>
    <w:rsid w:val="2CB35427"/>
    <w:rsid w:val="2CC94C4A"/>
    <w:rsid w:val="2D3078A4"/>
    <w:rsid w:val="2D5A445D"/>
    <w:rsid w:val="2DA0341A"/>
    <w:rsid w:val="2E3A7BAD"/>
    <w:rsid w:val="2E51202C"/>
    <w:rsid w:val="2E640C24"/>
    <w:rsid w:val="2EA02CCF"/>
    <w:rsid w:val="2F92762A"/>
    <w:rsid w:val="2FA1092A"/>
    <w:rsid w:val="2FC23A32"/>
    <w:rsid w:val="2FDC7045"/>
    <w:rsid w:val="301249CF"/>
    <w:rsid w:val="31F42769"/>
    <w:rsid w:val="32935467"/>
    <w:rsid w:val="329B3037"/>
    <w:rsid w:val="33D62BD5"/>
    <w:rsid w:val="34012F1B"/>
    <w:rsid w:val="345D45F6"/>
    <w:rsid w:val="345E4542"/>
    <w:rsid w:val="35066A3B"/>
    <w:rsid w:val="353F1F4D"/>
    <w:rsid w:val="356B6CB2"/>
    <w:rsid w:val="3599165E"/>
    <w:rsid w:val="35A44007"/>
    <w:rsid w:val="35A46254"/>
    <w:rsid w:val="35CE79C3"/>
    <w:rsid w:val="362C1A26"/>
    <w:rsid w:val="367479D5"/>
    <w:rsid w:val="36A24542"/>
    <w:rsid w:val="37166CDE"/>
    <w:rsid w:val="379A16BD"/>
    <w:rsid w:val="3845787B"/>
    <w:rsid w:val="38514471"/>
    <w:rsid w:val="393C6103"/>
    <w:rsid w:val="395075E0"/>
    <w:rsid w:val="39CE1E5B"/>
    <w:rsid w:val="3A1A1A39"/>
    <w:rsid w:val="3A1F71E0"/>
    <w:rsid w:val="3A222ADE"/>
    <w:rsid w:val="3A2A31CC"/>
    <w:rsid w:val="3A2E78F8"/>
    <w:rsid w:val="3A813820"/>
    <w:rsid w:val="3A8F1281"/>
    <w:rsid w:val="3B192406"/>
    <w:rsid w:val="3B286FE0"/>
    <w:rsid w:val="3B71272D"/>
    <w:rsid w:val="3C0812EB"/>
    <w:rsid w:val="3C5B7BA3"/>
    <w:rsid w:val="3C805325"/>
    <w:rsid w:val="3CE6156E"/>
    <w:rsid w:val="3D7361FF"/>
    <w:rsid w:val="3DB03731"/>
    <w:rsid w:val="3E21425B"/>
    <w:rsid w:val="3EA846BF"/>
    <w:rsid w:val="3EA86F64"/>
    <w:rsid w:val="3F4C57CA"/>
    <w:rsid w:val="3F84512C"/>
    <w:rsid w:val="401E25DF"/>
    <w:rsid w:val="4061721C"/>
    <w:rsid w:val="411C0D85"/>
    <w:rsid w:val="411E335F"/>
    <w:rsid w:val="413E0224"/>
    <w:rsid w:val="41C62CB2"/>
    <w:rsid w:val="41DC0176"/>
    <w:rsid w:val="427E2307"/>
    <w:rsid w:val="42BC4DBC"/>
    <w:rsid w:val="431C38CE"/>
    <w:rsid w:val="43207A13"/>
    <w:rsid w:val="435E18D1"/>
    <w:rsid w:val="43C01192"/>
    <w:rsid w:val="4464552C"/>
    <w:rsid w:val="449844D3"/>
    <w:rsid w:val="453749EF"/>
    <w:rsid w:val="4541586E"/>
    <w:rsid w:val="45796DB6"/>
    <w:rsid w:val="45E47FFF"/>
    <w:rsid w:val="462F4BA1"/>
    <w:rsid w:val="46341DFE"/>
    <w:rsid w:val="46E43BE5"/>
    <w:rsid w:val="46F1069E"/>
    <w:rsid w:val="474E7106"/>
    <w:rsid w:val="48AB3C02"/>
    <w:rsid w:val="497C0C22"/>
    <w:rsid w:val="49A54DE1"/>
    <w:rsid w:val="49E113CD"/>
    <w:rsid w:val="49E4059B"/>
    <w:rsid w:val="4AB83EDC"/>
    <w:rsid w:val="4AD60806"/>
    <w:rsid w:val="4AE37AA3"/>
    <w:rsid w:val="4B577B99"/>
    <w:rsid w:val="4BC72CA9"/>
    <w:rsid w:val="4E622739"/>
    <w:rsid w:val="4F1F09CE"/>
    <w:rsid w:val="4F381A8F"/>
    <w:rsid w:val="4F687543"/>
    <w:rsid w:val="4F770156"/>
    <w:rsid w:val="4F9F695D"/>
    <w:rsid w:val="4FCA119E"/>
    <w:rsid w:val="50DE45F4"/>
    <w:rsid w:val="51390CF6"/>
    <w:rsid w:val="51F429D5"/>
    <w:rsid w:val="52074A59"/>
    <w:rsid w:val="52330356"/>
    <w:rsid w:val="52642B9B"/>
    <w:rsid w:val="529D294C"/>
    <w:rsid w:val="532B6718"/>
    <w:rsid w:val="539854CE"/>
    <w:rsid w:val="53BD1C00"/>
    <w:rsid w:val="53C733E2"/>
    <w:rsid w:val="53D81E89"/>
    <w:rsid w:val="53F43D78"/>
    <w:rsid w:val="545F7ABE"/>
    <w:rsid w:val="548968E9"/>
    <w:rsid w:val="54B25DA2"/>
    <w:rsid w:val="555462B7"/>
    <w:rsid w:val="55690BF5"/>
    <w:rsid w:val="55805F3E"/>
    <w:rsid w:val="55992B5C"/>
    <w:rsid w:val="55FF5E5F"/>
    <w:rsid w:val="563F05B3"/>
    <w:rsid w:val="565E0470"/>
    <w:rsid w:val="56B75990"/>
    <w:rsid w:val="56D00CF4"/>
    <w:rsid w:val="576D29C6"/>
    <w:rsid w:val="57AA6E55"/>
    <w:rsid w:val="57C66269"/>
    <w:rsid w:val="57DC36CB"/>
    <w:rsid w:val="57E22C58"/>
    <w:rsid w:val="57EF0B10"/>
    <w:rsid w:val="586B07E0"/>
    <w:rsid w:val="591250FF"/>
    <w:rsid w:val="59B9159A"/>
    <w:rsid w:val="59EA5410"/>
    <w:rsid w:val="5A492DA3"/>
    <w:rsid w:val="5A695CC7"/>
    <w:rsid w:val="5AFF222C"/>
    <w:rsid w:val="5BD442AF"/>
    <w:rsid w:val="5BDD6A70"/>
    <w:rsid w:val="5C413CCC"/>
    <w:rsid w:val="5CA558A0"/>
    <w:rsid w:val="5CA73DB1"/>
    <w:rsid w:val="5D1E0517"/>
    <w:rsid w:val="5D947C1B"/>
    <w:rsid w:val="5DA54794"/>
    <w:rsid w:val="5DBB7C97"/>
    <w:rsid w:val="5DCF1811"/>
    <w:rsid w:val="5DDD21E8"/>
    <w:rsid w:val="5EA51D60"/>
    <w:rsid w:val="5EE412EC"/>
    <w:rsid w:val="60570CCE"/>
    <w:rsid w:val="60DB5D4F"/>
    <w:rsid w:val="61072A71"/>
    <w:rsid w:val="612260FC"/>
    <w:rsid w:val="61534507"/>
    <w:rsid w:val="62085244"/>
    <w:rsid w:val="628232F6"/>
    <w:rsid w:val="628250A4"/>
    <w:rsid w:val="62A57AAF"/>
    <w:rsid w:val="62C4459B"/>
    <w:rsid w:val="62D073B1"/>
    <w:rsid w:val="62E25E0B"/>
    <w:rsid w:val="640B10C9"/>
    <w:rsid w:val="64236413"/>
    <w:rsid w:val="650674DA"/>
    <w:rsid w:val="651B17E0"/>
    <w:rsid w:val="65587A01"/>
    <w:rsid w:val="65676231"/>
    <w:rsid w:val="660A5ADC"/>
    <w:rsid w:val="66725BA0"/>
    <w:rsid w:val="66C739CD"/>
    <w:rsid w:val="66E07F34"/>
    <w:rsid w:val="674314B4"/>
    <w:rsid w:val="679211F8"/>
    <w:rsid w:val="68373DEB"/>
    <w:rsid w:val="685F4832"/>
    <w:rsid w:val="68787F8E"/>
    <w:rsid w:val="68AE29AB"/>
    <w:rsid w:val="68E63EB3"/>
    <w:rsid w:val="690343E1"/>
    <w:rsid w:val="691B754C"/>
    <w:rsid w:val="69455133"/>
    <w:rsid w:val="69584D5B"/>
    <w:rsid w:val="69674FF3"/>
    <w:rsid w:val="69C86249"/>
    <w:rsid w:val="69EE700C"/>
    <w:rsid w:val="6A327CED"/>
    <w:rsid w:val="6A843983"/>
    <w:rsid w:val="6ACD4F16"/>
    <w:rsid w:val="6AF33216"/>
    <w:rsid w:val="6BAF2C82"/>
    <w:rsid w:val="6BC40792"/>
    <w:rsid w:val="6C387435"/>
    <w:rsid w:val="6C735A5D"/>
    <w:rsid w:val="6C9003BD"/>
    <w:rsid w:val="6CA02C98"/>
    <w:rsid w:val="6CE27E0C"/>
    <w:rsid w:val="6CF83413"/>
    <w:rsid w:val="6D4C776C"/>
    <w:rsid w:val="6D533CA1"/>
    <w:rsid w:val="6DEE18D0"/>
    <w:rsid w:val="6E5711BD"/>
    <w:rsid w:val="6E7720EF"/>
    <w:rsid w:val="6F3C482C"/>
    <w:rsid w:val="6F9F239F"/>
    <w:rsid w:val="6FF00D22"/>
    <w:rsid w:val="700C41C3"/>
    <w:rsid w:val="700E441B"/>
    <w:rsid w:val="70567B70"/>
    <w:rsid w:val="70893AA1"/>
    <w:rsid w:val="70A93BEA"/>
    <w:rsid w:val="71CA1A88"/>
    <w:rsid w:val="720E0702"/>
    <w:rsid w:val="722D7F2C"/>
    <w:rsid w:val="72345C8F"/>
    <w:rsid w:val="723A73CD"/>
    <w:rsid w:val="72456E5F"/>
    <w:rsid w:val="727E38DD"/>
    <w:rsid w:val="734D14A0"/>
    <w:rsid w:val="740759EF"/>
    <w:rsid w:val="748603E4"/>
    <w:rsid w:val="748C6442"/>
    <w:rsid w:val="7491689D"/>
    <w:rsid w:val="74D07768"/>
    <w:rsid w:val="75003B37"/>
    <w:rsid w:val="751653F3"/>
    <w:rsid w:val="75185D71"/>
    <w:rsid w:val="76205E46"/>
    <w:rsid w:val="762D6F31"/>
    <w:rsid w:val="76DA7273"/>
    <w:rsid w:val="77672662"/>
    <w:rsid w:val="778578F5"/>
    <w:rsid w:val="77B070F5"/>
    <w:rsid w:val="77EA0493"/>
    <w:rsid w:val="78104467"/>
    <w:rsid w:val="783A31B8"/>
    <w:rsid w:val="7853067A"/>
    <w:rsid w:val="785A12CB"/>
    <w:rsid w:val="78C85DB9"/>
    <w:rsid w:val="78D25A5C"/>
    <w:rsid w:val="78D855C6"/>
    <w:rsid w:val="791A6033"/>
    <w:rsid w:val="79246B28"/>
    <w:rsid w:val="797862B8"/>
    <w:rsid w:val="79BF7380"/>
    <w:rsid w:val="79C07380"/>
    <w:rsid w:val="79CE4C1B"/>
    <w:rsid w:val="7A827C9F"/>
    <w:rsid w:val="7AD86C5D"/>
    <w:rsid w:val="7B184AA5"/>
    <w:rsid w:val="7B4A3A7D"/>
    <w:rsid w:val="7BDF0A19"/>
    <w:rsid w:val="7BE81FC4"/>
    <w:rsid w:val="7C2737B9"/>
    <w:rsid w:val="7C4A67DB"/>
    <w:rsid w:val="7C6F2D0F"/>
    <w:rsid w:val="7C745EFB"/>
    <w:rsid w:val="7CA13C06"/>
    <w:rsid w:val="7CA47C27"/>
    <w:rsid w:val="7E0A7E46"/>
    <w:rsid w:val="7E9B560C"/>
    <w:rsid w:val="7FC911B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theme="minorBidi"/>
      <w:sz w:val="24"/>
      <w:szCs w:val="24"/>
      <w:lang w:val="en-US" w:eastAsia="uk-UA" w:bidi="ar-SA"/>
    </w:rPr>
  </w:style>
  <w:style w:type="paragraph" w:styleId="2">
    <w:name w:val="heading 1"/>
    <w:basedOn w:val="1"/>
    <w:next w:val="1"/>
    <w:qFormat/>
    <w:uiPriority w:val="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qFormat/>
    <w:uiPriority w:val="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5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toc 1"/>
    <w:basedOn w:val="1"/>
    <w:next w:val="1"/>
    <w:semiHidden/>
    <w:unhideWhenUsed/>
    <w:qFormat/>
    <w:uiPriority w:val="39"/>
  </w:style>
  <w:style w:type="paragraph" w:styleId="7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8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1">
    <w:name w:val="Table Grid"/>
    <w:basedOn w:val="10"/>
    <w:qFormat/>
    <w:uiPriority w:val="0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13">
    <w:name w:val="Hyperlink"/>
    <w:qFormat/>
    <w:uiPriority w:val="0"/>
    <w:rPr>
      <w:color w:val="0000FF"/>
      <w:u w:val="single"/>
    </w:rPr>
  </w:style>
  <w:style w:type="character" w:styleId="14">
    <w:name w:val="HTML Code"/>
    <w:basedOn w:val="12"/>
    <w:semiHidden/>
    <w:unhideWhenUsed/>
    <w:qFormat/>
    <w:uiPriority w:val="99"/>
    <w:rPr>
      <w:rFonts w:ascii="Courier New" w:hAnsi="Courier New"/>
      <w:sz w:val="20"/>
    </w:rPr>
  </w:style>
  <w:style w:type="paragraph" w:customStyle="1" w:styleId="15">
    <w:name w:val="FourPartStyle"/>
    <w:basedOn w:val="1"/>
    <w:qFormat/>
    <w:uiPriority w:val="0"/>
    <w:rPr>
      <w:rFonts w:ascii="宋体" w:hAnsi="宋体" w:eastAsia="宋体" w:cs="宋体"/>
      <w:sz w:val="24"/>
    </w:rPr>
  </w:style>
  <w:style w:type="paragraph" w:customStyle="1" w:styleId="16">
    <w:name w:val="HeaderStyle"/>
    <w:basedOn w:val="1"/>
    <w:qFormat/>
    <w:uiPriority w:val="0"/>
    <w:pPr>
      <w:jc w:val="right"/>
    </w:pPr>
    <w:rPr>
      <w:rFonts w:ascii="宋体" w:hAnsi="宋体" w:eastAsia="宋体" w:cs="宋体"/>
      <w:sz w:val="18"/>
    </w:rPr>
  </w:style>
  <w:style w:type="paragraph" w:customStyle="1" w:styleId="17">
    <w:name w:val="SpireTableThStylea9e65af1-2bdc-4820-93af-fff9f23eaa11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18">
    <w:name w:val="SpireTableThStyleded53199-ec63-49b6-975e-9a65387e3c76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19">
    <w:name w:val="SpireTableThStylebc964c47-2e10-4434-86b3-9eb8cce54078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0">
    <w:name w:val="SpireTableThStylee9c8e2a9-4ab6-4e39-92f5-1fcd534d7634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1">
    <w:name w:val="SpireTableThStylecbce3118-21e1-4fdc-95cd-ad1d5a41d83f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2">
    <w:name w:val="SpireTableThStyle1710f144-cee3-46cd-bbc4-40d20e8ba179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3">
    <w:name w:val="SpireTableThStyleab327e9c-a896-4360-911c-e0327e5ee30f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4">
    <w:name w:val="SpireTableThStyle1b861a96-392a-4d08-a6b3-9fde184a0fda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5">
    <w:name w:val="SpireTableThStyled3844d3a-237d-4cc7-81c3-87c2144d5247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6">
    <w:name w:val="SpireTableThStyleb82bf6e0-c34b-4495-a955-9057b0ca38a9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7">
    <w:name w:val="SpireTableThStyle87bf7868-c44b-455f-8eb1-1202b03b454f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8">
    <w:name w:val="SpireTableThStyle816af159-bab4-4393-9219-733855ca4400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9">
    <w:name w:val="SpireTableThStyle19c7e4d9-cd48-4311-b948-3b1cf8dbc08e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0">
    <w:name w:val="SpireTableThStylea89d1376-faf5-463a-bff3-5ee641ab98b6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1">
    <w:name w:val="SpireTableThStyle51feaee4-28d4-4d4a-8ab6-eb234655b76a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2">
    <w:name w:val="SpireTableThStyle3bcb0747-9bac-4566-acd2-f4e520a22a1f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3">
    <w:name w:val="SpireTableThStyle89d4166b-e236-4bb0-bc9b-a3ce8534757a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4">
    <w:name w:val="SpireTableThStyle6c1b8aa8-d26c-4b32-a125-fcb8b1366712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5">
    <w:name w:val="SpireTableThStyle3d271cbf-a8bd-4127-9aeb-9540456b30a6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6">
    <w:name w:val="SpireTableThStyle8a293a6c-9d65-41ee-8e77-71d3ad976236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7">
    <w:name w:val="SpireTableThStyle036336e0-7f5d-4b71-86d4-9d40771a3ede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8">
    <w:name w:val="SpireTableThStyle469a6dc5-191b-411a-9166-6e03a3bf3974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39">
    <w:name w:val="SpireTableThStylea0c1d268-4923-475a-a40b-fd15fea4fa15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0">
    <w:name w:val="SpireTableThStylef9528a8c-3929-46f9-b211-c8e3589b0c39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1">
    <w:name w:val="SpireTableThStyle69f8082b-ce34-40e7-9270-9144e20189ec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2">
    <w:name w:val="SpireTableThStylef2193991-5cbe-4cb3-a220-83f25c617b37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3">
    <w:name w:val="SpireTableThStylebaa29398-2fb4-43e1-9ee0-885e435858a0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4">
    <w:name w:val="SpireTableThStyle3aedfc9d-9290-4e48-acee-c7569294553e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5">
    <w:name w:val="SpireTableThStyledc1594e1-3c96-4534-957a-ecc13e1246dc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6">
    <w:name w:val="SpireTableThStylec3cea38d-66cc-460b-a5c4-35abe86f70b2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7">
    <w:name w:val="SpireTableThStyle357976e1-c512-4314-8a52-dd0c5023140a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8">
    <w:name w:val="SpireTableThStyle33819cc7-0a08-488b-b99c-d609addb1f8b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49">
    <w:name w:val="SpireTableThStyleb4fec8a1-c843-4998-8f1f-f8177a2ea6ff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0">
    <w:name w:val="SpireTableThStyle80724e17-5da5-4669-91c7-851229755c62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1">
    <w:name w:val="SpireTableThStyle343f8dd7-75aa-4864-8e0a-94a7a60fa758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2">
    <w:name w:val="SpireTableThStyle6d6b1166-8906-4242-b333-20ec512f17db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3">
    <w:name w:val="SpireTableThStyle06cad0ea-5a0b-40a0-ad16-a63a6ba18b50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4">
    <w:name w:val="SpireTableThStylee005c6ed-276c-432f-9947-599dba180516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5">
    <w:name w:val="SpireTableThStyleccc32b6b-24ac-4d33-8ab0-e9ed7280b97b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6">
    <w:name w:val="SpireTableThStyle46ff7029-260f-4136-be3c-0f1706375ace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7">
    <w:name w:val="SpireTableThStyleb6c52b3d-19fc-4869-b5eb-68463f568547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8">
    <w:name w:val="SpireTableThStyle2a40e5f5-1687-4360-9eac-3e38c5393f3b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59">
    <w:name w:val="SpireTableThStylee45e7066-8add-439e-b54a-ed53000d396b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0">
    <w:name w:val="SpireTableThStyle544a96b7-14a7-4749-b8b7-a78c3d2f52da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1">
    <w:name w:val="SpireTableThStylecf394ea9-7aa2-4a0e-a354-709726486254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2">
    <w:name w:val="SpireTableThStylef5152f78-987a-43c8-8b1f-1272c635e016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3">
    <w:name w:val="SpireTableThStyle8abd45e9-0272-4ed2-bcc4-63f363682c22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4">
    <w:name w:val="SpireTableThStylea794463b-140e-4225-97de-9015d7c8ee58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5">
    <w:name w:val="SpireTableThStyle174aeae6-223f-4139-87a7-f60106f9afe6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6">
    <w:name w:val="SpireTableThStyle0a8cf577-6621-4056-9c4d-7db0b587be15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7">
    <w:name w:val="SpireTableThStyle130bb3cd-7f43-4abd-bc4f-462a310a07c4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8">
    <w:name w:val="SpireTableThStyle659d46b1-2bab-4b92-906f-5cbb9ceca392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69">
    <w:name w:val="SpireTableThStyled3a1cfc8-74d3-40c8-b227-1be730f36c7a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70">
    <w:name w:val="SpireTableThStyle61a13992-8519-4c67-86d3-6a6cb7a7f61c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71">
    <w:name w:val="SpireTableThStyle036e6ab5-9cc7-46e2-8f80-af93e1ea5ea4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72">
    <w:name w:val="SpireTableThStyle56369092-e3af-4724-a3fc-41933e8bc0d3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73">
    <w:name w:val="SpireTableThStyle1a0b2822-783c-49a1-a32c-71734d25d6cd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74">
    <w:name w:val="SpireTableThStyle48e9c98f-72d8-47a8-85d8-4fe28d06d655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75">
    <w:name w:val="SpireTableThStyled5719a06-0e2b-4b87-be71-394fbf7b90dc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76">
    <w:name w:val="SpireTableThStyle37ad7134-0a06-479b-8464-52160494a7d2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77">
    <w:name w:val="SpireTableThStyle804b9b27-779c-4110-bb39-66e2afae6282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78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79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80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81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numbering" Target="numbering.xml"/><Relationship Id="rId97" Type="http://schemas.openxmlformats.org/officeDocument/2006/relationships/customXml" Target="../customXml/item1.xml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45</Pages>
  <Words>7600</Words>
  <Characters>8113</Characters>
  <TotalTime>1</TotalTime>
  <ScaleCrop>false</ScaleCrop>
  <LinksUpToDate>false</LinksUpToDate>
  <CharactersWithSpaces>8177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2022-09-02T10:46:00Z</dcterms:created>
  <dc:creator>Administrator</dc:creator>
  <cp:lastModifiedBy>刘德旺</cp:lastModifiedBy>
  <dcterms:modified xsi:type="dcterms:W3CDTF">2023-06-14T05:43:32Z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08C184641A354887AA02550D1663179F</vt:lpwstr>
  </property>
</Properties>
</file>